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B6903" w14:textId="35F2B910" w:rsidR="00194CF4" w:rsidRDefault="00194CF4" w:rsidP="00194CF4">
      <w:pPr>
        <w:rPr>
          <w:rFonts w:ascii="Bookman Old Style" w:hAnsi="Bookman Old Style"/>
        </w:rPr>
      </w:pPr>
    </w:p>
    <w:p w14:paraId="6D939FC3" w14:textId="77777777" w:rsidR="00194CF4" w:rsidRDefault="00194CF4" w:rsidP="00194CF4">
      <w:pPr>
        <w:pStyle w:val="NoSpacing"/>
        <w:rPr>
          <w:rFonts w:ascii="Bookman Old Style" w:hAnsi="Bookman Old Style"/>
          <w:sz w:val="24"/>
          <w:szCs w:val="24"/>
        </w:rPr>
      </w:pPr>
    </w:p>
    <w:p w14:paraId="547BEB23" w14:textId="77777777" w:rsidR="00194CF4" w:rsidRDefault="00194CF4" w:rsidP="00194CF4">
      <w:pPr>
        <w:pStyle w:val="NoSpacing"/>
        <w:rPr>
          <w:rFonts w:ascii="Bookman Old Style" w:hAnsi="Bookman Old Style"/>
          <w:sz w:val="24"/>
          <w:szCs w:val="24"/>
        </w:rPr>
      </w:pPr>
    </w:p>
    <w:p w14:paraId="5364E987" w14:textId="77777777" w:rsidR="00194CF4" w:rsidRDefault="00194CF4" w:rsidP="00194CF4">
      <w:pPr>
        <w:pStyle w:val="NoSpacing"/>
        <w:ind w:left="4320"/>
        <w:rPr>
          <w:rFonts w:ascii="Bookman Old Style" w:hAnsi="Bookman Old Style"/>
          <w:sz w:val="24"/>
          <w:szCs w:val="24"/>
        </w:rPr>
      </w:pPr>
    </w:p>
    <w:p w14:paraId="50B6A693" w14:textId="06CEC50C" w:rsidR="00595AC6" w:rsidRPr="00595AC6" w:rsidRDefault="008835F1" w:rsidP="00595AC6">
      <w:pPr>
        <w:pStyle w:val="NoSpacing"/>
        <w:ind w:left="4320"/>
        <w:rPr>
          <w:rFonts w:ascii="Bookman Old Style" w:hAnsi="Bookman Old Style"/>
          <w:sz w:val="24"/>
          <w:szCs w:val="24"/>
        </w:rPr>
      </w:pPr>
      <w:r>
        <w:rPr>
          <w:rFonts w:ascii="Bookman Old Style" w:hAnsi="Bookman Old Style"/>
          <w:sz w:val="24"/>
          <w:szCs w:val="24"/>
        </w:rPr>
        <w:t>May 5, 2025</w:t>
      </w:r>
    </w:p>
    <w:p w14:paraId="0A21358A" w14:textId="77777777" w:rsidR="00595AC6" w:rsidRPr="00595AC6" w:rsidRDefault="00595AC6" w:rsidP="00595AC6">
      <w:pPr>
        <w:pStyle w:val="NoSpacing"/>
        <w:rPr>
          <w:rFonts w:ascii="Bookman Old Style" w:hAnsi="Bookman Old Style"/>
          <w:sz w:val="24"/>
          <w:szCs w:val="24"/>
        </w:rPr>
      </w:pPr>
      <w:r w:rsidRPr="00595AC6">
        <w:rPr>
          <w:rFonts w:ascii="Bookman Old Style" w:hAnsi="Bookman Old Style"/>
          <w:sz w:val="24"/>
          <w:szCs w:val="24"/>
        </w:rPr>
        <w:t>REGIONAL ORDER</w:t>
      </w:r>
    </w:p>
    <w:p w14:paraId="370FA455" w14:textId="05D55213" w:rsidR="00595AC6" w:rsidRPr="00595AC6" w:rsidRDefault="00595AC6" w:rsidP="00595AC6">
      <w:pPr>
        <w:pStyle w:val="NoSpacing"/>
        <w:rPr>
          <w:rFonts w:ascii="Bookman Old Style" w:hAnsi="Bookman Old Style"/>
          <w:sz w:val="24"/>
          <w:szCs w:val="24"/>
        </w:rPr>
      </w:pPr>
      <w:r w:rsidRPr="00595AC6">
        <w:rPr>
          <w:rFonts w:ascii="Bookman Old Style" w:hAnsi="Bookman Old Style"/>
          <w:sz w:val="24"/>
          <w:szCs w:val="24"/>
        </w:rPr>
        <w:t>No. _____, s. 20</w:t>
      </w:r>
      <w:r w:rsidR="008835F1">
        <w:rPr>
          <w:rFonts w:ascii="Bookman Old Style" w:hAnsi="Bookman Old Style"/>
          <w:sz w:val="24"/>
          <w:szCs w:val="24"/>
        </w:rPr>
        <w:t>25</w:t>
      </w:r>
    </w:p>
    <w:p w14:paraId="6E20295E" w14:textId="77777777" w:rsidR="00595AC6" w:rsidRPr="00595AC6" w:rsidRDefault="00595AC6" w:rsidP="00595AC6">
      <w:pPr>
        <w:pStyle w:val="NoSpacing"/>
        <w:rPr>
          <w:rFonts w:ascii="Bookman Old Style" w:hAnsi="Bookman Old Style"/>
          <w:sz w:val="24"/>
          <w:szCs w:val="24"/>
        </w:rPr>
      </w:pPr>
    </w:p>
    <w:p w14:paraId="62DFE8D7" w14:textId="3F1BB3B8" w:rsidR="00595AC6" w:rsidRPr="00595AC6" w:rsidRDefault="00595AC6" w:rsidP="00595AC6">
      <w:pPr>
        <w:pStyle w:val="NoSpacing"/>
        <w:jc w:val="center"/>
        <w:rPr>
          <w:rFonts w:ascii="Bookman Old Style" w:hAnsi="Bookman Old Style"/>
          <w:sz w:val="24"/>
          <w:szCs w:val="24"/>
        </w:rPr>
      </w:pPr>
      <w:r w:rsidRPr="00595AC6">
        <w:rPr>
          <w:rFonts w:ascii="Bookman Old Style" w:hAnsi="Bookman Old Style"/>
          <w:sz w:val="24"/>
          <w:szCs w:val="24"/>
        </w:rPr>
        <w:t>STRENGTHENING THE IMPLEMENTATION OF THE DMOS AND DSMVIM</w:t>
      </w:r>
    </w:p>
    <w:p w14:paraId="42F47D50" w14:textId="77777777" w:rsidR="00595AC6" w:rsidRPr="00595AC6" w:rsidRDefault="00595AC6" w:rsidP="00595AC6">
      <w:pPr>
        <w:pStyle w:val="NoSpacing"/>
        <w:jc w:val="center"/>
        <w:rPr>
          <w:rFonts w:ascii="Bookman Old Style" w:hAnsi="Bookman Old Style"/>
          <w:sz w:val="24"/>
          <w:szCs w:val="24"/>
        </w:rPr>
      </w:pPr>
      <w:r w:rsidRPr="00595AC6">
        <w:rPr>
          <w:rFonts w:ascii="Bookman Old Style" w:hAnsi="Bookman Old Style"/>
          <w:sz w:val="24"/>
          <w:szCs w:val="24"/>
        </w:rPr>
        <w:t>IN LINE WITH THE NQMS</w:t>
      </w:r>
    </w:p>
    <w:p w14:paraId="38782D8B" w14:textId="77777777" w:rsidR="00595AC6" w:rsidRPr="00595AC6" w:rsidRDefault="00595AC6" w:rsidP="00595AC6">
      <w:pPr>
        <w:pStyle w:val="NoSpacing"/>
        <w:rPr>
          <w:rFonts w:ascii="Bookman Old Style" w:hAnsi="Bookman Old Style"/>
          <w:sz w:val="24"/>
          <w:szCs w:val="24"/>
        </w:rPr>
      </w:pPr>
      <w:r w:rsidRPr="00595AC6">
        <w:rPr>
          <w:rFonts w:ascii="Bookman Old Style" w:hAnsi="Bookman Old Style"/>
          <w:sz w:val="24"/>
          <w:szCs w:val="24"/>
        </w:rPr>
        <w:t xml:space="preserve"> </w:t>
      </w:r>
    </w:p>
    <w:p w14:paraId="1A61ED09" w14:textId="7C20A70D" w:rsidR="00595AC6" w:rsidRPr="00595AC6" w:rsidRDefault="00595AC6" w:rsidP="008835F1">
      <w:pPr>
        <w:pStyle w:val="NoSpacing"/>
        <w:rPr>
          <w:rFonts w:ascii="Bookman Old Style" w:hAnsi="Bookman Old Style"/>
          <w:sz w:val="24"/>
          <w:szCs w:val="24"/>
        </w:rPr>
      </w:pPr>
      <w:r w:rsidRPr="00595AC6">
        <w:rPr>
          <w:rFonts w:ascii="Bookman Old Style" w:hAnsi="Bookman Old Style"/>
          <w:sz w:val="24"/>
          <w:szCs w:val="24"/>
        </w:rPr>
        <w:t>To:</w:t>
      </w:r>
      <w:r w:rsidRPr="00595AC6">
        <w:rPr>
          <w:rFonts w:ascii="Bookman Old Style" w:hAnsi="Bookman Old Style"/>
          <w:sz w:val="24"/>
          <w:szCs w:val="24"/>
        </w:rPr>
        <w:tab/>
        <w:t xml:space="preserve">Schools Division Superintendents </w:t>
      </w:r>
    </w:p>
    <w:p w14:paraId="39CF316F" w14:textId="77777777" w:rsidR="00595AC6" w:rsidRPr="00595AC6" w:rsidRDefault="00595AC6" w:rsidP="008835F1">
      <w:pPr>
        <w:pStyle w:val="NoSpacing"/>
        <w:ind w:firstLine="720"/>
        <w:rPr>
          <w:rFonts w:ascii="Bookman Old Style" w:hAnsi="Bookman Old Style"/>
          <w:sz w:val="24"/>
          <w:szCs w:val="24"/>
        </w:rPr>
      </w:pPr>
      <w:r w:rsidRPr="00595AC6">
        <w:rPr>
          <w:rFonts w:ascii="Bookman Old Style" w:hAnsi="Bookman Old Style"/>
          <w:sz w:val="24"/>
          <w:szCs w:val="24"/>
        </w:rPr>
        <w:t xml:space="preserve">Assistant Schools Division Superintendents </w:t>
      </w:r>
    </w:p>
    <w:p w14:paraId="5CA84DE2" w14:textId="77777777" w:rsidR="00595AC6" w:rsidRPr="00595AC6" w:rsidRDefault="00595AC6" w:rsidP="008835F1">
      <w:pPr>
        <w:pStyle w:val="NoSpacing"/>
        <w:ind w:firstLine="720"/>
        <w:rPr>
          <w:rFonts w:ascii="Bookman Old Style" w:hAnsi="Bookman Old Style"/>
          <w:sz w:val="24"/>
          <w:szCs w:val="24"/>
        </w:rPr>
      </w:pPr>
      <w:r w:rsidRPr="00595AC6">
        <w:rPr>
          <w:rFonts w:ascii="Bookman Old Style" w:hAnsi="Bookman Old Style"/>
          <w:sz w:val="24"/>
          <w:szCs w:val="24"/>
        </w:rPr>
        <w:t xml:space="preserve">All Others Concerned </w:t>
      </w:r>
      <w:r w:rsidRPr="00595AC6">
        <w:rPr>
          <w:rFonts w:ascii="Bookman Old Style" w:hAnsi="Bookman Old Style"/>
          <w:sz w:val="24"/>
          <w:szCs w:val="24"/>
        </w:rPr>
        <w:tab/>
      </w:r>
    </w:p>
    <w:p w14:paraId="3FC0B9C8" w14:textId="77777777" w:rsidR="00595AC6" w:rsidRPr="00595AC6" w:rsidRDefault="00595AC6" w:rsidP="00595AC6">
      <w:pPr>
        <w:pStyle w:val="NoSpacing"/>
        <w:rPr>
          <w:rFonts w:ascii="Bookman Old Style" w:hAnsi="Bookman Old Style"/>
          <w:sz w:val="24"/>
          <w:szCs w:val="24"/>
        </w:rPr>
      </w:pPr>
    </w:p>
    <w:p w14:paraId="5FA40FF6" w14:textId="77777777" w:rsidR="00595AC6" w:rsidRPr="00595AC6" w:rsidRDefault="00595AC6" w:rsidP="00595AC6">
      <w:pPr>
        <w:pStyle w:val="NoSpacing"/>
        <w:jc w:val="both"/>
        <w:rPr>
          <w:rFonts w:ascii="Bookman Old Style" w:hAnsi="Bookman Old Style"/>
          <w:sz w:val="24"/>
          <w:szCs w:val="24"/>
        </w:rPr>
      </w:pPr>
      <w:r w:rsidRPr="00595AC6">
        <w:rPr>
          <w:rFonts w:ascii="Bookman Old Style" w:hAnsi="Bookman Old Style"/>
          <w:sz w:val="24"/>
          <w:szCs w:val="24"/>
        </w:rPr>
        <w:t>1.</w:t>
      </w:r>
      <w:r w:rsidRPr="00595AC6">
        <w:rPr>
          <w:rFonts w:ascii="Bookman Old Style" w:hAnsi="Bookman Old Style"/>
          <w:sz w:val="24"/>
          <w:szCs w:val="24"/>
        </w:rPr>
        <w:tab/>
        <w:t>The Department of Education (DepEd), through the Public Affair Service (PAS), directs the Regional Office (RO), Schools Division Offices (SDOs), and schools to strengthen the implementation of the Department of Education Manual of Style (DMOS) and the Department of Education Service Marks and Visual Identity Manual (DSMVIM) in line with the National Quality Management System (NQMS).</w:t>
      </w:r>
    </w:p>
    <w:p w14:paraId="34053632" w14:textId="77777777" w:rsidR="00595AC6" w:rsidRPr="00595AC6" w:rsidRDefault="00595AC6" w:rsidP="00595AC6">
      <w:pPr>
        <w:pStyle w:val="NoSpacing"/>
        <w:jc w:val="both"/>
        <w:rPr>
          <w:rFonts w:ascii="Bookman Old Style" w:hAnsi="Bookman Old Style"/>
          <w:sz w:val="24"/>
          <w:szCs w:val="24"/>
        </w:rPr>
      </w:pPr>
    </w:p>
    <w:p w14:paraId="46FCF03C" w14:textId="77777777" w:rsidR="00595AC6" w:rsidRPr="00595AC6" w:rsidRDefault="00595AC6" w:rsidP="00595AC6">
      <w:pPr>
        <w:pStyle w:val="NoSpacing"/>
        <w:jc w:val="both"/>
        <w:rPr>
          <w:rFonts w:ascii="Bookman Old Style" w:hAnsi="Bookman Old Style"/>
          <w:sz w:val="24"/>
          <w:szCs w:val="24"/>
        </w:rPr>
      </w:pPr>
      <w:r w:rsidRPr="00595AC6">
        <w:rPr>
          <w:rFonts w:ascii="Bookman Old Style" w:hAnsi="Bookman Old Style"/>
          <w:sz w:val="24"/>
          <w:szCs w:val="24"/>
        </w:rPr>
        <w:t>2.</w:t>
      </w:r>
      <w:r w:rsidRPr="00595AC6">
        <w:rPr>
          <w:rFonts w:ascii="Bookman Old Style" w:hAnsi="Bookman Old Style"/>
          <w:sz w:val="24"/>
          <w:szCs w:val="24"/>
        </w:rPr>
        <w:tab/>
        <w:t>All Information, Education, and Communication (IEC) advocacy materials and activities of the Department must demonstrate the effective use of these manuals.</w:t>
      </w:r>
    </w:p>
    <w:p w14:paraId="7098FFFE" w14:textId="77777777" w:rsidR="00595AC6" w:rsidRPr="00595AC6" w:rsidRDefault="00595AC6" w:rsidP="00595AC6">
      <w:pPr>
        <w:pStyle w:val="NoSpacing"/>
        <w:jc w:val="both"/>
        <w:rPr>
          <w:rFonts w:ascii="Bookman Old Style" w:hAnsi="Bookman Old Style"/>
          <w:sz w:val="24"/>
          <w:szCs w:val="24"/>
        </w:rPr>
      </w:pPr>
    </w:p>
    <w:p w14:paraId="38A19714" w14:textId="77777777" w:rsidR="00595AC6" w:rsidRPr="00595AC6" w:rsidRDefault="00595AC6" w:rsidP="00595AC6">
      <w:pPr>
        <w:pStyle w:val="NoSpacing"/>
        <w:jc w:val="both"/>
        <w:rPr>
          <w:rFonts w:ascii="Bookman Old Style" w:hAnsi="Bookman Old Style"/>
          <w:sz w:val="24"/>
          <w:szCs w:val="24"/>
        </w:rPr>
      </w:pPr>
      <w:r w:rsidRPr="00595AC6">
        <w:rPr>
          <w:rFonts w:ascii="Bookman Old Style" w:hAnsi="Bookman Old Style"/>
          <w:sz w:val="24"/>
          <w:szCs w:val="24"/>
        </w:rPr>
        <w:t>3.</w:t>
      </w:r>
      <w:r w:rsidRPr="00595AC6">
        <w:rPr>
          <w:rFonts w:ascii="Bookman Old Style" w:hAnsi="Bookman Old Style"/>
          <w:sz w:val="24"/>
          <w:szCs w:val="24"/>
        </w:rPr>
        <w:tab/>
        <w:t xml:space="preserve">This Office directs the immediate and wide dissemination of this Order. </w:t>
      </w:r>
    </w:p>
    <w:p w14:paraId="2A2DB202" w14:textId="77777777" w:rsidR="00595AC6" w:rsidRPr="00595AC6" w:rsidRDefault="00595AC6" w:rsidP="00595AC6">
      <w:pPr>
        <w:pStyle w:val="NoSpacing"/>
        <w:rPr>
          <w:rFonts w:ascii="Bookman Old Style" w:hAnsi="Bookman Old Style"/>
          <w:sz w:val="24"/>
          <w:szCs w:val="24"/>
        </w:rPr>
      </w:pPr>
    </w:p>
    <w:p w14:paraId="3612C51A" w14:textId="77777777" w:rsidR="00595AC6" w:rsidRPr="00595AC6" w:rsidRDefault="00595AC6" w:rsidP="00595AC6">
      <w:pPr>
        <w:pStyle w:val="NoSpacing"/>
        <w:rPr>
          <w:rFonts w:ascii="Bookman Old Style" w:hAnsi="Bookman Old Style"/>
          <w:sz w:val="24"/>
          <w:szCs w:val="24"/>
        </w:rPr>
      </w:pPr>
    </w:p>
    <w:p w14:paraId="09205023" w14:textId="77777777" w:rsidR="00595AC6" w:rsidRPr="00595AC6" w:rsidRDefault="00595AC6" w:rsidP="00595AC6">
      <w:pPr>
        <w:pStyle w:val="NoSpacing"/>
        <w:rPr>
          <w:rFonts w:ascii="Bookman Old Style" w:hAnsi="Bookman Old Style"/>
          <w:sz w:val="24"/>
          <w:szCs w:val="24"/>
        </w:rPr>
      </w:pPr>
    </w:p>
    <w:p w14:paraId="37AF1273" w14:textId="77777777" w:rsidR="00595AC6" w:rsidRPr="00595AC6" w:rsidRDefault="00595AC6" w:rsidP="00595AC6">
      <w:pPr>
        <w:pStyle w:val="NoSpacing"/>
        <w:rPr>
          <w:rFonts w:ascii="Bookman Old Style" w:hAnsi="Bookman Old Style"/>
          <w:sz w:val="24"/>
          <w:szCs w:val="24"/>
        </w:rPr>
      </w:pPr>
    </w:p>
    <w:p w14:paraId="5263A768" w14:textId="45A3718E" w:rsidR="00595AC6" w:rsidRPr="00595AC6" w:rsidRDefault="00595AC6" w:rsidP="00595AC6">
      <w:pPr>
        <w:pStyle w:val="NoSpacing"/>
        <w:ind w:left="4320"/>
        <w:rPr>
          <w:rFonts w:ascii="Bookman Old Style" w:hAnsi="Bookman Old Style"/>
          <w:b/>
          <w:bCs/>
          <w:sz w:val="24"/>
          <w:szCs w:val="24"/>
        </w:rPr>
      </w:pPr>
      <w:r w:rsidRPr="00595AC6">
        <w:rPr>
          <w:rFonts w:ascii="Bookman Old Style" w:hAnsi="Bookman Old Style"/>
          <w:b/>
          <w:bCs/>
          <w:sz w:val="24"/>
          <w:szCs w:val="24"/>
        </w:rPr>
        <w:t>DR. ARTURO B. BAYOCOT, CESO III</w:t>
      </w:r>
    </w:p>
    <w:p w14:paraId="541A349F" w14:textId="239490DD" w:rsidR="00595AC6" w:rsidRPr="00595AC6" w:rsidRDefault="00595AC6" w:rsidP="00595AC6">
      <w:pPr>
        <w:pStyle w:val="NoSpacing"/>
        <w:rPr>
          <w:rFonts w:ascii="Bookman Old Style" w:hAnsi="Bookman Old Style"/>
          <w:sz w:val="24"/>
          <w:szCs w:val="24"/>
        </w:rPr>
      </w:pPr>
      <w:r w:rsidRPr="00595AC6">
        <w:rPr>
          <w:rFonts w:ascii="Bookman Old Style" w:hAnsi="Bookman Old Style"/>
          <w:sz w:val="24"/>
          <w:szCs w:val="24"/>
        </w:rPr>
        <w:tab/>
      </w:r>
      <w:r w:rsidRPr="00595AC6">
        <w:rPr>
          <w:rFonts w:ascii="Bookman Old Style" w:hAnsi="Bookman Old Style"/>
          <w:sz w:val="24"/>
          <w:szCs w:val="24"/>
        </w:rPr>
        <w:tab/>
      </w:r>
      <w:r w:rsidRPr="00595AC6">
        <w:rPr>
          <w:rFonts w:ascii="Bookman Old Style" w:hAnsi="Bookman Old Style"/>
          <w:sz w:val="24"/>
          <w:szCs w:val="24"/>
        </w:rPr>
        <w:tab/>
      </w:r>
      <w:r w:rsidRPr="00595AC6">
        <w:rPr>
          <w:rFonts w:ascii="Bookman Old Style" w:hAnsi="Bookman Old Style"/>
          <w:sz w:val="24"/>
          <w:szCs w:val="24"/>
        </w:rPr>
        <w:tab/>
        <w:t xml:space="preserve">                                  Regional Director</w:t>
      </w:r>
    </w:p>
    <w:p w14:paraId="0C618A90" w14:textId="77777777" w:rsidR="00595AC6" w:rsidRPr="00595AC6" w:rsidRDefault="00595AC6" w:rsidP="00595AC6">
      <w:pPr>
        <w:pStyle w:val="NoSpacing"/>
        <w:rPr>
          <w:rFonts w:ascii="Bookman Old Style" w:hAnsi="Bookman Old Style"/>
          <w:sz w:val="16"/>
          <w:szCs w:val="16"/>
        </w:rPr>
      </w:pPr>
    </w:p>
    <w:p w14:paraId="150D5EC7" w14:textId="77777777" w:rsidR="00595AC6" w:rsidRPr="00595AC6" w:rsidRDefault="00595AC6" w:rsidP="00595AC6">
      <w:pPr>
        <w:pStyle w:val="NoSpacing"/>
        <w:rPr>
          <w:rFonts w:ascii="Bookman Old Style" w:hAnsi="Bookman Old Style"/>
          <w:sz w:val="16"/>
          <w:szCs w:val="16"/>
        </w:rPr>
      </w:pPr>
      <w:r w:rsidRPr="00595AC6">
        <w:rPr>
          <w:rFonts w:ascii="Bookman Old Style" w:hAnsi="Bookman Old Style"/>
          <w:sz w:val="16"/>
          <w:szCs w:val="16"/>
        </w:rPr>
        <w:t>ATCH.: None</w:t>
      </w:r>
    </w:p>
    <w:p w14:paraId="3CF9AF11" w14:textId="77777777" w:rsidR="00595AC6" w:rsidRPr="00595AC6" w:rsidRDefault="00595AC6" w:rsidP="00595AC6">
      <w:pPr>
        <w:pStyle w:val="NoSpacing"/>
        <w:rPr>
          <w:rFonts w:ascii="Bookman Old Style" w:hAnsi="Bookman Old Style"/>
          <w:sz w:val="16"/>
          <w:szCs w:val="16"/>
        </w:rPr>
      </w:pPr>
      <w:r w:rsidRPr="00595AC6">
        <w:rPr>
          <w:rFonts w:ascii="Bookman Old Style" w:hAnsi="Bookman Old Style"/>
          <w:sz w:val="16"/>
          <w:szCs w:val="16"/>
        </w:rPr>
        <w:t xml:space="preserve">To be indicated in the </w:t>
      </w:r>
      <w:r w:rsidRPr="00595AC6">
        <w:rPr>
          <w:rFonts w:ascii="Bookman Old Style" w:hAnsi="Bookman Old Style"/>
          <w:sz w:val="16"/>
          <w:szCs w:val="16"/>
          <w:u w:val="single"/>
        </w:rPr>
        <w:t>Perpetual Index</w:t>
      </w:r>
    </w:p>
    <w:p w14:paraId="51BDF08C" w14:textId="77777777" w:rsidR="00595AC6" w:rsidRPr="00595AC6" w:rsidRDefault="00595AC6" w:rsidP="00595AC6">
      <w:pPr>
        <w:pStyle w:val="NoSpacing"/>
        <w:ind w:firstLine="720"/>
        <w:rPr>
          <w:rFonts w:ascii="Bookman Old Style" w:hAnsi="Bookman Old Style"/>
          <w:sz w:val="16"/>
          <w:szCs w:val="16"/>
        </w:rPr>
      </w:pPr>
      <w:r w:rsidRPr="00595AC6">
        <w:rPr>
          <w:rFonts w:ascii="Bookman Old Style" w:hAnsi="Bookman Old Style"/>
          <w:sz w:val="16"/>
          <w:szCs w:val="16"/>
        </w:rPr>
        <w:t>under the following subjects:</w:t>
      </w:r>
    </w:p>
    <w:p w14:paraId="7EC20EBC" w14:textId="77777777" w:rsidR="00595AC6" w:rsidRPr="00595AC6" w:rsidRDefault="00595AC6" w:rsidP="00595AC6">
      <w:pPr>
        <w:pStyle w:val="NoSpacing"/>
        <w:rPr>
          <w:rFonts w:ascii="Bookman Old Style" w:hAnsi="Bookman Old Style"/>
          <w:sz w:val="16"/>
          <w:szCs w:val="16"/>
        </w:rPr>
      </w:pPr>
    </w:p>
    <w:p w14:paraId="75BC475E" w14:textId="6C993A23" w:rsidR="00595AC6" w:rsidRPr="00595AC6" w:rsidRDefault="00595AC6" w:rsidP="00595AC6">
      <w:pPr>
        <w:pStyle w:val="NoSpacing"/>
        <w:ind w:firstLine="720"/>
        <w:rPr>
          <w:rFonts w:ascii="Bookman Old Style" w:hAnsi="Bookman Old Style"/>
          <w:sz w:val="16"/>
          <w:szCs w:val="16"/>
        </w:rPr>
      </w:pPr>
      <w:r w:rsidRPr="00595AC6">
        <w:rPr>
          <w:rFonts w:ascii="Bookman Old Style" w:hAnsi="Bookman Old Style"/>
          <w:sz w:val="16"/>
          <w:szCs w:val="16"/>
        </w:rPr>
        <w:t>ACCREDITATION</w:t>
      </w:r>
      <w:r w:rsidR="008835F1">
        <w:rPr>
          <w:rFonts w:ascii="Bookman Old Style" w:hAnsi="Bookman Old Style"/>
          <w:sz w:val="16"/>
          <w:szCs w:val="16"/>
        </w:rPr>
        <w:t xml:space="preserve">          POLICY</w:t>
      </w:r>
    </w:p>
    <w:p w14:paraId="398DF6F6" w14:textId="77777777" w:rsidR="00595AC6" w:rsidRDefault="00595AC6" w:rsidP="00595AC6">
      <w:pPr>
        <w:pStyle w:val="NoSpacing"/>
        <w:rPr>
          <w:rFonts w:ascii="Bookman Old Style" w:hAnsi="Bookman Old Style"/>
          <w:sz w:val="16"/>
          <w:szCs w:val="16"/>
        </w:rPr>
      </w:pPr>
    </w:p>
    <w:p w14:paraId="69AA91D3" w14:textId="472A3708" w:rsidR="00194CF4" w:rsidRDefault="00595AC6" w:rsidP="00595AC6">
      <w:pPr>
        <w:pStyle w:val="NoSpacing"/>
        <w:rPr>
          <w:rFonts w:ascii="Bookman Old Style" w:hAnsi="Bookman Old Style"/>
          <w:sz w:val="16"/>
          <w:szCs w:val="16"/>
        </w:rPr>
      </w:pPr>
      <w:r w:rsidRPr="00595AC6">
        <w:rPr>
          <w:rFonts w:ascii="Bookman Old Style" w:hAnsi="Bookman Old Style"/>
          <w:sz w:val="16"/>
          <w:szCs w:val="16"/>
        </w:rPr>
        <w:t>ORD-PAU/moon</w:t>
      </w:r>
    </w:p>
    <w:p w14:paraId="4FA94303" w14:textId="77777777" w:rsidR="00194CF4" w:rsidRPr="005E7286" w:rsidRDefault="00194CF4" w:rsidP="00194CF4">
      <w:pPr>
        <w:pStyle w:val="NoSpacing"/>
        <w:rPr>
          <w:rFonts w:ascii="Bookman Old Style" w:hAnsi="Bookman Old Style"/>
          <w:sz w:val="16"/>
          <w:szCs w:val="16"/>
        </w:rPr>
      </w:pPr>
    </w:p>
    <w:p w14:paraId="2B7CB17E" w14:textId="77777777" w:rsidR="00194CF4" w:rsidRPr="00EF0854" w:rsidRDefault="00194CF4" w:rsidP="00194CF4">
      <w:pPr>
        <w:ind w:left="-426"/>
        <w:rPr>
          <w:rFonts w:ascii="Bookman Old Style" w:hAnsi="Bookman Old Style"/>
        </w:rPr>
      </w:pPr>
    </w:p>
    <w:p w14:paraId="3E489744" w14:textId="69B1FBB9" w:rsidR="00194CF4" w:rsidRDefault="00194CF4" w:rsidP="00194CF4">
      <w:pPr>
        <w:pStyle w:val="NoSpacing"/>
        <w:tabs>
          <w:tab w:val="left" w:pos="0"/>
        </w:tabs>
        <w:rPr>
          <w:rFonts w:ascii="Bookman Old Style" w:hAnsi="Bookman Old Style"/>
          <w:iCs/>
          <w:sz w:val="16"/>
          <w:szCs w:val="16"/>
        </w:rPr>
      </w:pPr>
    </w:p>
    <w:p w14:paraId="7C56AA18" w14:textId="77777777" w:rsidR="00595AC6" w:rsidRDefault="00595AC6" w:rsidP="00194CF4">
      <w:pPr>
        <w:pStyle w:val="NoSpacing"/>
        <w:tabs>
          <w:tab w:val="left" w:pos="0"/>
        </w:tabs>
        <w:rPr>
          <w:rFonts w:ascii="Bookman Old Style" w:hAnsi="Bookman Old Style"/>
          <w:iCs/>
          <w:sz w:val="16"/>
          <w:szCs w:val="16"/>
        </w:rPr>
      </w:pPr>
    </w:p>
    <w:p w14:paraId="3DA5C797" w14:textId="77777777" w:rsidR="00595AC6" w:rsidRDefault="00595AC6" w:rsidP="00194CF4">
      <w:pPr>
        <w:pStyle w:val="NoSpacing"/>
        <w:tabs>
          <w:tab w:val="left" w:pos="0"/>
        </w:tabs>
        <w:rPr>
          <w:rFonts w:ascii="Bookman Old Style" w:hAnsi="Bookman Old Style"/>
          <w:iCs/>
          <w:sz w:val="16"/>
          <w:szCs w:val="16"/>
        </w:rPr>
      </w:pPr>
    </w:p>
    <w:p w14:paraId="097D6152" w14:textId="77777777" w:rsidR="00D9210A" w:rsidRPr="00194CF4" w:rsidRDefault="00D9210A" w:rsidP="00194CF4">
      <w:pPr>
        <w:pStyle w:val="NoSpacing"/>
        <w:tabs>
          <w:tab w:val="left" w:pos="0"/>
        </w:tabs>
        <w:rPr>
          <w:rFonts w:ascii="Bookman Old Style" w:hAnsi="Bookman Old Style"/>
          <w:iCs/>
          <w:sz w:val="16"/>
          <w:szCs w:val="16"/>
        </w:rPr>
      </w:pPr>
    </w:p>
    <w:sectPr w:rsidR="00D9210A" w:rsidRPr="00194CF4" w:rsidSect="00F508C2">
      <w:headerReference w:type="even" r:id="rId7"/>
      <w:headerReference w:type="default" r:id="rId8"/>
      <w:footerReference w:type="default" r:id="rId9"/>
      <w:headerReference w:type="first" r:id="rId10"/>
      <w:footerReference w:type="first" r:id="rId11"/>
      <w:pgSz w:w="11906" w:h="16838" w:code="9"/>
      <w:pgMar w:top="1440" w:right="1440" w:bottom="1440" w:left="1440" w:header="708" w:footer="3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D4F41" w14:textId="77777777" w:rsidR="008F5220" w:rsidRDefault="008F5220" w:rsidP="003149B6">
      <w:pPr>
        <w:spacing w:after="0" w:line="240" w:lineRule="auto"/>
      </w:pPr>
      <w:r>
        <w:separator/>
      </w:r>
    </w:p>
  </w:endnote>
  <w:endnote w:type="continuationSeparator" w:id="0">
    <w:p w14:paraId="6E8F1C39" w14:textId="77777777" w:rsidR="008F5220" w:rsidRDefault="008F5220" w:rsidP="00314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E51DC" w14:textId="74082D00" w:rsidR="009E2AB4" w:rsidRDefault="003149B6" w:rsidP="003149B6">
    <w:pPr>
      <w:pStyle w:val="Footer"/>
      <w:tabs>
        <w:tab w:val="clear" w:pos="4680"/>
        <w:tab w:val="clear" w:pos="9360"/>
        <w:tab w:val="left" w:pos="7951"/>
      </w:tabs>
    </w:pPr>
    <w:r>
      <w:tab/>
    </w:r>
  </w:p>
  <w:tbl>
    <w:tblPr>
      <w:tblStyle w:val="TableGrid"/>
      <w:tblW w:w="2319" w:type="dxa"/>
      <w:tblInd w:w="6323" w:type="dxa"/>
      <w:tblLayout w:type="fixed"/>
      <w:tblCellMar>
        <w:left w:w="0" w:type="dxa"/>
        <w:right w:w="0" w:type="dxa"/>
      </w:tblCellMar>
      <w:tblLook w:val="04A0" w:firstRow="1" w:lastRow="0" w:firstColumn="1" w:lastColumn="0" w:noHBand="0" w:noVBand="1"/>
    </w:tblPr>
    <w:tblGrid>
      <w:gridCol w:w="714"/>
      <w:gridCol w:w="744"/>
      <w:gridCol w:w="366"/>
      <w:gridCol w:w="495"/>
    </w:tblGrid>
    <w:tr w:rsidR="009E2AB4" w:rsidRPr="003149B6" w14:paraId="0A483DF8" w14:textId="77777777" w:rsidTr="007769B5">
      <w:trPr>
        <w:trHeight w:val="129"/>
      </w:trPr>
      <w:tc>
        <w:tcPr>
          <w:tcW w:w="714" w:type="dxa"/>
        </w:tcPr>
        <w:p w14:paraId="74174102" w14:textId="77777777" w:rsidR="009E2AB4" w:rsidRPr="003149B6" w:rsidRDefault="009E2AB4" w:rsidP="009E2AB4">
          <w:pPr>
            <w:pStyle w:val="Footer"/>
            <w:rPr>
              <w:rFonts w:ascii="Arial Narrow" w:hAnsi="Arial Narrow"/>
              <w:b/>
              <w:sz w:val="12"/>
              <w:szCs w:val="12"/>
            </w:rPr>
          </w:pPr>
          <w:r w:rsidRPr="003149B6">
            <w:rPr>
              <w:rFonts w:ascii="Arial Narrow" w:hAnsi="Arial Narrow"/>
              <w:b/>
              <w:sz w:val="12"/>
              <w:szCs w:val="12"/>
            </w:rPr>
            <w:t>Doc. Ref. Code</w:t>
          </w:r>
        </w:p>
      </w:tc>
      <w:tc>
        <w:tcPr>
          <w:tcW w:w="744" w:type="dxa"/>
        </w:tcPr>
        <w:p w14:paraId="3B25CCA2" w14:textId="04AD8876" w:rsidR="009E2AB4" w:rsidRPr="003149B6" w:rsidRDefault="009E2AB4" w:rsidP="009E2AB4">
          <w:pPr>
            <w:pStyle w:val="Footer"/>
            <w:jc w:val="center"/>
            <w:rPr>
              <w:rFonts w:ascii="Arial Narrow" w:hAnsi="Arial Narrow"/>
              <w:sz w:val="12"/>
              <w:szCs w:val="12"/>
            </w:rPr>
          </w:pPr>
          <w:r w:rsidRPr="003149B6">
            <w:rPr>
              <w:rFonts w:ascii="Arial Narrow" w:hAnsi="Arial Narrow"/>
              <w:sz w:val="12"/>
              <w:szCs w:val="12"/>
            </w:rPr>
            <w:t>RO-ORD-F0</w:t>
          </w:r>
          <w:r w:rsidR="00873301">
            <w:rPr>
              <w:rFonts w:ascii="Arial Narrow" w:hAnsi="Arial Narrow"/>
              <w:sz w:val="12"/>
              <w:szCs w:val="12"/>
            </w:rPr>
            <w:t>1</w:t>
          </w:r>
          <w:r w:rsidR="00595AC6">
            <w:rPr>
              <w:rFonts w:ascii="Arial Narrow" w:hAnsi="Arial Narrow"/>
              <w:sz w:val="12"/>
              <w:szCs w:val="12"/>
            </w:rPr>
            <w:t>6</w:t>
          </w:r>
        </w:p>
      </w:tc>
      <w:tc>
        <w:tcPr>
          <w:tcW w:w="366" w:type="dxa"/>
        </w:tcPr>
        <w:p w14:paraId="342833B3" w14:textId="77777777" w:rsidR="009E2AB4" w:rsidRPr="003149B6" w:rsidRDefault="009E2AB4" w:rsidP="009E2AB4">
          <w:pPr>
            <w:pStyle w:val="Footer"/>
            <w:rPr>
              <w:rFonts w:ascii="Arial Narrow" w:hAnsi="Arial Narrow"/>
              <w:b/>
              <w:sz w:val="12"/>
              <w:szCs w:val="12"/>
            </w:rPr>
          </w:pPr>
          <w:r w:rsidRPr="003149B6">
            <w:rPr>
              <w:rFonts w:ascii="Arial Narrow" w:hAnsi="Arial Narrow"/>
              <w:b/>
              <w:sz w:val="12"/>
              <w:szCs w:val="12"/>
            </w:rPr>
            <w:t>Rev</w:t>
          </w:r>
        </w:p>
      </w:tc>
      <w:tc>
        <w:tcPr>
          <w:tcW w:w="495" w:type="dxa"/>
        </w:tcPr>
        <w:p w14:paraId="0554337F" w14:textId="77777777" w:rsidR="009E2AB4" w:rsidRPr="003149B6" w:rsidRDefault="009E2AB4" w:rsidP="009E2AB4">
          <w:pPr>
            <w:pStyle w:val="Footer"/>
            <w:jc w:val="center"/>
            <w:rPr>
              <w:rFonts w:ascii="Arial Narrow" w:hAnsi="Arial Narrow"/>
              <w:sz w:val="12"/>
              <w:szCs w:val="12"/>
            </w:rPr>
          </w:pPr>
          <w:r w:rsidRPr="003149B6">
            <w:rPr>
              <w:rFonts w:ascii="Arial Narrow" w:hAnsi="Arial Narrow"/>
              <w:sz w:val="12"/>
              <w:szCs w:val="12"/>
            </w:rPr>
            <w:t>01</w:t>
          </w:r>
        </w:p>
      </w:tc>
    </w:tr>
    <w:tr w:rsidR="009E2AB4" w:rsidRPr="003149B6" w14:paraId="0E1EB83B" w14:textId="77777777" w:rsidTr="007769B5">
      <w:trPr>
        <w:trHeight w:val="158"/>
      </w:trPr>
      <w:tc>
        <w:tcPr>
          <w:tcW w:w="714" w:type="dxa"/>
        </w:tcPr>
        <w:p w14:paraId="107E1ABA" w14:textId="77777777" w:rsidR="009E2AB4" w:rsidRPr="003149B6" w:rsidRDefault="009E2AB4" w:rsidP="009E2AB4">
          <w:pPr>
            <w:pStyle w:val="Footer"/>
            <w:rPr>
              <w:rFonts w:ascii="Arial Narrow" w:hAnsi="Arial Narrow"/>
              <w:b/>
              <w:sz w:val="12"/>
              <w:szCs w:val="12"/>
            </w:rPr>
          </w:pPr>
          <w:r w:rsidRPr="003149B6">
            <w:rPr>
              <w:rFonts w:ascii="Arial Narrow" w:hAnsi="Arial Narrow"/>
              <w:b/>
              <w:sz w:val="12"/>
              <w:szCs w:val="12"/>
            </w:rPr>
            <w:t>Effectivity</w:t>
          </w:r>
        </w:p>
      </w:tc>
      <w:tc>
        <w:tcPr>
          <w:tcW w:w="744" w:type="dxa"/>
        </w:tcPr>
        <w:p w14:paraId="50D41DEC" w14:textId="77777777" w:rsidR="009E2AB4" w:rsidRPr="003149B6" w:rsidRDefault="009E2AB4" w:rsidP="009E2AB4">
          <w:pPr>
            <w:pStyle w:val="Footer"/>
            <w:jc w:val="center"/>
            <w:rPr>
              <w:rFonts w:ascii="Arial Narrow" w:hAnsi="Arial Narrow"/>
              <w:sz w:val="12"/>
              <w:szCs w:val="12"/>
            </w:rPr>
          </w:pPr>
          <w:r w:rsidRPr="003149B6">
            <w:rPr>
              <w:rFonts w:ascii="Arial Narrow" w:hAnsi="Arial Narrow"/>
              <w:sz w:val="12"/>
              <w:szCs w:val="12"/>
            </w:rPr>
            <w:t>01.22.24</w:t>
          </w:r>
        </w:p>
      </w:tc>
      <w:tc>
        <w:tcPr>
          <w:tcW w:w="366" w:type="dxa"/>
        </w:tcPr>
        <w:p w14:paraId="748CC418" w14:textId="77777777" w:rsidR="009E2AB4" w:rsidRPr="003149B6" w:rsidRDefault="009E2AB4" w:rsidP="009E2AB4">
          <w:pPr>
            <w:pStyle w:val="Footer"/>
            <w:rPr>
              <w:rFonts w:ascii="Arial Narrow" w:hAnsi="Arial Narrow"/>
              <w:b/>
              <w:sz w:val="12"/>
              <w:szCs w:val="12"/>
            </w:rPr>
          </w:pPr>
          <w:r w:rsidRPr="003149B6">
            <w:rPr>
              <w:rFonts w:ascii="Arial Narrow" w:hAnsi="Arial Narrow"/>
              <w:b/>
              <w:sz w:val="12"/>
              <w:szCs w:val="12"/>
            </w:rPr>
            <w:t>Page</w:t>
          </w:r>
        </w:p>
      </w:tc>
      <w:tc>
        <w:tcPr>
          <w:tcW w:w="495" w:type="dxa"/>
        </w:tcPr>
        <w:p w14:paraId="574BB2FF" w14:textId="0ED12013" w:rsidR="009E2AB4" w:rsidRPr="003149B6" w:rsidRDefault="009E2AB4" w:rsidP="009E2AB4">
          <w:pPr>
            <w:pStyle w:val="Footer"/>
            <w:jc w:val="center"/>
            <w:rPr>
              <w:rFonts w:ascii="Arial Narrow" w:hAnsi="Arial Narrow"/>
              <w:sz w:val="12"/>
              <w:szCs w:val="12"/>
            </w:rPr>
          </w:pPr>
          <w:r w:rsidRPr="003149B6">
            <w:rPr>
              <w:rFonts w:ascii="Arial Narrow" w:hAnsi="Arial Narrow"/>
              <w:b/>
              <w:bCs/>
              <w:sz w:val="12"/>
              <w:szCs w:val="12"/>
            </w:rPr>
            <w:fldChar w:fldCharType="begin"/>
          </w:r>
          <w:r w:rsidRPr="003149B6">
            <w:rPr>
              <w:rFonts w:ascii="Arial Narrow" w:hAnsi="Arial Narrow"/>
              <w:b/>
              <w:bCs/>
              <w:sz w:val="12"/>
              <w:szCs w:val="12"/>
            </w:rPr>
            <w:instrText xml:space="preserve"> PAGE  \* Arabic  \* MERGEFORMAT </w:instrText>
          </w:r>
          <w:r w:rsidRPr="003149B6">
            <w:rPr>
              <w:rFonts w:ascii="Arial Narrow" w:hAnsi="Arial Narrow"/>
              <w:b/>
              <w:bCs/>
              <w:sz w:val="12"/>
              <w:szCs w:val="12"/>
            </w:rPr>
            <w:fldChar w:fldCharType="separate"/>
          </w:r>
          <w:r w:rsidRPr="003149B6">
            <w:rPr>
              <w:rFonts w:ascii="Arial Narrow" w:hAnsi="Arial Narrow"/>
              <w:b/>
              <w:bCs/>
              <w:noProof/>
              <w:sz w:val="12"/>
              <w:szCs w:val="12"/>
            </w:rPr>
            <w:t>1</w:t>
          </w:r>
          <w:r w:rsidRPr="003149B6">
            <w:rPr>
              <w:rFonts w:ascii="Arial Narrow" w:hAnsi="Arial Narrow"/>
              <w:b/>
              <w:bCs/>
              <w:sz w:val="12"/>
              <w:szCs w:val="12"/>
            </w:rPr>
            <w:fldChar w:fldCharType="end"/>
          </w:r>
          <w:r w:rsidRPr="003149B6">
            <w:rPr>
              <w:rFonts w:ascii="Arial Narrow" w:hAnsi="Arial Narrow"/>
              <w:sz w:val="12"/>
              <w:szCs w:val="12"/>
            </w:rPr>
            <w:t xml:space="preserve"> of </w:t>
          </w:r>
          <w:r>
            <w:rPr>
              <w:rFonts w:ascii="Arial Narrow" w:hAnsi="Arial Narrow"/>
              <w:b/>
              <w:bCs/>
              <w:sz w:val="12"/>
              <w:szCs w:val="12"/>
            </w:rPr>
            <w:fldChar w:fldCharType="begin"/>
          </w:r>
          <w:r>
            <w:rPr>
              <w:rFonts w:ascii="Arial Narrow" w:hAnsi="Arial Narrow"/>
              <w:b/>
              <w:bCs/>
              <w:sz w:val="12"/>
              <w:szCs w:val="12"/>
            </w:rPr>
            <w:instrText xml:space="preserve"> SECTIONPAGES  \# "0" \* Arabic  \* MERGEFORMAT </w:instrText>
          </w:r>
          <w:r>
            <w:rPr>
              <w:rFonts w:ascii="Arial Narrow" w:hAnsi="Arial Narrow"/>
              <w:b/>
              <w:bCs/>
              <w:sz w:val="12"/>
              <w:szCs w:val="12"/>
            </w:rPr>
            <w:fldChar w:fldCharType="separate"/>
          </w:r>
          <w:r w:rsidR="00D9210A">
            <w:rPr>
              <w:rFonts w:ascii="Arial Narrow" w:hAnsi="Arial Narrow"/>
              <w:b/>
              <w:bCs/>
              <w:noProof/>
              <w:sz w:val="12"/>
              <w:szCs w:val="12"/>
            </w:rPr>
            <w:t>2</w:t>
          </w:r>
          <w:r>
            <w:rPr>
              <w:rFonts w:ascii="Arial Narrow" w:hAnsi="Arial Narrow"/>
              <w:b/>
              <w:bCs/>
              <w:sz w:val="12"/>
              <w:szCs w:val="12"/>
            </w:rPr>
            <w:fldChar w:fldCharType="end"/>
          </w:r>
        </w:p>
      </w:tc>
    </w:tr>
  </w:tbl>
  <w:p w14:paraId="56256781" w14:textId="505EFF8B" w:rsidR="003149B6" w:rsidRDefault="003149B6" w:rsidP="003149B6">
    <w:pPr>
      <w:pStyle w:val="Footer"/>
      <w:tabs>
        <w:tab w:val="clear" w:pos="4680"/>
        <w:tab w:val="clear" w:pos="9360"/>
        <w:tab w:val="left" w:pos="795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2319" w:type="dxa"/>
      <w:tblInd w:w="6323" w:type="dxa"/>
      <w:tblLayout w:type="fixed"/>
      <w:tblCellMar>
        <w:left w:w="0" w:type="dxa"/>
        <w:right w:w="0" w:type="dxa"/>
      </w:tblCellMar>
      <w:tblLook w:val="04A0" w:firstRow="1" w:lastRow="0" w:firstColumn="1" w:lastColumn="0" w:noHBand="0" w:noVBand="1"/>
    </w:tblPr>
    <w:tblGrid>
      <w:gridCol w:w="714"/>
      <w:gridCol w:w="744"/>
      <w:gridCol w:w="366"/>
      <w:gridCol w:w="495"/>
    </w:tblGrid>
    <w:tr w:rsidR="003149B6" w:rsidRPr="003149B6" w14:paraId="2A657BD6" w14:textId="77777777" w:rsidTr="00341A62">
      <w:trPr>
        <w:trHeight w:val="129"/>
      </w:trPr>
      <w:tc>
        <w:tcPr>
          <w:tcW w:w="714" w:type="dxa"/>
        </w:tcPr>
        <w:p w14:paraId="26E79B4B" w14:textId="77777777" w:rsidR="003149B6" w:rsidRPr="003149B6" w:rsidRDefault="003149B6" w:rsidP="003149B6">
          <w:pPr>
            <w:pStyle w:val="Footer"/>
            <w:rPr>
              <w:rFonts w:ascii="Arial Narrow" w:hAnsi="Arial Narrow"/>
              <w:b/>
              <w:sz w:val="12"/>
              <w:szCs w:val="12"/>
            </w:rPr>
          </w:pPr>
          <w:r w:rsidRPr="003149B6">
            <w:rPr>
              <w:rFonts w:ascii="Arial Narrow" w:hAnsi="Arial Narrow"/>
              <w:b/>
              <w:sz w:val="12"/>
              <w:szCs w:val="12"/>
            </w:rPr>
            <w:t>Doc. Ref. Code</w:t>
          </w:r>
        </w:p>
      </w:tc>
      <w:tc>
        <w:tcPr>
          <w:tcW w:w="744" w:type="dxa"/>
        </w:tcPr>
        <w:p w14:paraId="1E3D60D8" w14:textId="4131F3AD" w:rsidR="003149B6" w:rsidRPr="003149B6" w:rsidRDefault="003149B6" w:rsidP="003149B6">
          <w:pPr>
            <w:pStyle w:val="Footer"/>
            <w:jc w:val="center"/>
            <w:rPr>
              <w:rFonts w:ascii="Arial Narrow" w:hAnsi="Arial Narrow"/>
              <w:sz w:val="12"/>
              <w:szCs w:val="12"/>
            </w:rPr>
          </w:pPr>
          <w:r w:rsidRPr="003149B6">
            <w:rPr>
              <w:rFonts w:ascii="Arial Narrow" w:hAnsi="Arial Narrow"/>
              <w:sz w:val="12"/>
              <w:szCs w:val="12"/>
            </w:rPr>
            <w:t>RO-ORD-F0</w:t>
          </w:r>
          <w:r w:rsidR="00873301">
            <w:rPr>
              <w:rFonts w:ascii="Arial Narrow" w:hAnsi="Arial Narrow"/>
              <w:sz w:val="12"/>
              <w:szCs w:val="12"/>
            </w:rPr>
            <w:t>1</w:t>
          </w:r>
          <w:r w:rsidR="00595AC6">
            <w:rPr>
              <w:rFonts w:ascii="Arial Narrow" w:hAnsi="Arial Narrow"/>
              <w:sz w:val="12"/>
              <w:szCs w:val="12"/>
            </w:rPr>
            <w:t>6</w:t>
          </w:r>
        </w:p>
      </w:tc>
      <w:tc>
        <w:tcPr>
          <w:tcW w:w="366" w:type="dxa"/>
        </w:tcPr>
        <w:p w14:paraId="33B8F4B8" w14:textId="77777777" w:rsidR="003149B6" w:rsidRPr="003149B6" w:rsidRDefault="003149B6" w:rsidP="003149B6">
          <w:pPr>
            <w:pStyle w:val="Footer"/>
            <w:rPr>
              <w:rFonts w:ascii="Arial Narrow" w:hAnsi="Arial Narrow"/>
              <w:b/>
              <w:sz w:val="12"/>
              <w:szCs w:val="12"/>
            </w:rPr>
          </w:pPr>
          <w:r w:rsidRPr="003149B6">
            <w:rPr>
              <w:rFonts w:ascii="Arial Narrow" w:hAnsi="Arial Narrow"/>
              <w:b/>
              <w:sz w:val="12"/>
              <w:szCs w:val="12"/>
            </w:rPr>
            <w:t>Rev</w:t>
          </w:r>
        </w:p>
      </w:tc>
      <w:tc>
        <w:tcPr>
          <w:tcW w:w="495" w:type="dxa"/>
        </w:tcPr>
        <w:p w14:paraId="5990FDCD" w14:textId="77777777" w:rsidR="003149B6" w:rsidRPr="003149B6" w:rsidRDefault="003149B6" w:rsidP="00341A62">
          <w:pPr>
            <w:pStyle w:val="Footer"/>
            <w:jc w:val="center"/>
            <w:rPr>
              <w:rFonts w:ascii="Arial Narrow" w:hAnsi="Arial Narrow"/>
              <w:sz w:val="12"/>
              <w:szCs w:val="12"/>
            </w:rPr>
          </w:pPr>
          <w:r w:rsidRPr="003149B6">
            <w:rPr>
              <w:rFonts w:ascii="Arial Narrow" w:hAnsi="Arial Narrow"/>
              <w:sz w:val="12"/>
              <w:szCs w:val="12"/>
            </w:rPr>
            <w:t>01</w:t>
          </w:r>
        </w:p>
      </w:tc>
    </w:tr>
    <w:tr w:rsidR="003149B6" w:rsidRPr="003149B6" w14:paraId="3F09B290" w14:textId="77777777" w:rsidTr="00341A62">
      <w:trPr>
        <w:trHeight w:val="158"/>
      </w:trPr>
      <w:tc>
        <w:tcPr>
          <w:tcW w:w="714" w:type="dxa"/>
        </w:tcPr>
        <w:p w14:paraId="124C9CD5" w14:textId="77777777" w:rsidR="003149B6" w:rsidRPr="003149B6" w:rsidRDefault="003149B6" w:rsidP="003149B6">
          <w:pPr>
            <w:pStyle w:val="Footer"/>
            <w:rPr>
              <w:rFonts w:ascii="Arial Narrow" w:hAnsi="Arial Narrow"/>
              <w:b/>
              <w:sz w:val="12"/>
              <w:szCs w:val="12"/>
            </w:rPr>
          </w:pPr>
          <w:r w:rsidRPr="003149B6">
            <w:rPr>
              <w:rFonts w:ascii="Arial Narrow" w:hAnsi="Arial Narrow"/>
              <w:b/>
              <w:sz w:val="12"/>
              <w:szCs w:val="12"/>
            </w:rPr>
            <w:t>Effectivity</w:t>
          </w:r>
        </w:p>
      </w:tc>
      <w:tc>
        <w:tcPr>
          <w:tcW w:w="744" w:type="dxa"/>
        </w:tcPr>
        <w:p w14:paraId="202953EC" w14:textId="77777777" w:rsidR="003149B6" w:rsidRPr="003149B6" w:rsidRDefault="003149B6" w:rsidP="003149B6">
          <w:pPr>
            <w:pStyle w:val="Footer"/>
            <w:jc w:val="center"/>
            <w:rPr>
              <w:rFonts w:ascii="Arial Narrow" w:hAnsi="Arial Narrow"/>
              <w:sz w:val="12"/>
              <w:szCs w:val="12"/>
            </w:rPr>
          </w:pPr>
          <w:r w:rsidRPr="003149B6">
            <w:rPr>
              <w:rFonts w:ascii="Arial Narrow" w:hAnsi="Arial Narrow"/>
              <w:sz w:val="12"/>
              <w:szCs w:val="12"/>
            </w:rPr>
            <w:t>01.22.24</w:t>
          </w:r>
        </w:p>
      </w:tc>
      <w:tc>
        <w:tcPr>
          <w:tcW w:w="366" w:type="dxa"/>
        </w:tcPr>
        <w:p w14:paraId="6C855594" w14:textId="77777777" w:rsidR="003149B6" w:rsidRPr="003149B6" w:rsidRDefault="003149B6" w:rsidP="003149B6">
          <w:pPr>
            <w:pStyle w:val="Footer"/>
            <w:rPr>
              <w:rFonts w:ascii="Arial Narrow" w:hAnsi="Arial Narrow"/>
              <w:b/>
              <w:sz w:val="12"/>
              <w:szCs w:val="12"/>
            </w:rPr>
          </w:pPr>
          <w:r w:rsidRPr="003149B6">
            <w:rPr>
              <w:rFonts w:ascii="Arial Narrow" w:hAnsi="Arial Narrow"/>
              <w:b/>
              <w:sz w:val="12"/>
              <w:szCs w:val="12"/>
            </w:rPr>
            <w:t>Page</w:t>
          </w:r>
        </w:p>
      </w:tc>
      <w:tc>
        <w:tcPr>
          <w:tcW w:w="495" w:type="dxa"/>
        </w:tcPr>
        <w:p w14:paraId="52310E98" w14:textId="3196C0E8" w:rsidR="003149B6" w:rsidRPr="003149B6" w:rsidRDefault="003149B6" w:rsidP="00341A62">
          <w:pPr>
            <w:pStyle w:val="Footer"/>
            <w:jc w:val="center"/>
            <w:rPr>
              <w:rFonts w:ascii="Arial Narrow" w:hAnsi="Arial Narrow"/>
              <w:sz w:val="12"/>
              <w:szCs w:val="12"/>
            </w:rPr>
          </w:pPr>
          <w:r w:rsidRPr="003149B6">
            <w:rPr>
              <w:rFonts w:ascii="Arial Narrow" w:hAnsi="Arial Narrow"/>
              <w:b/>
              <w:bCs/>
              <w:sz w:val="12"/>
              <w:szCs w:val="12"/>
            </w:rPr>
            <w:fldChar w:fldCharType="begin"/>
          </w:r>
          <w:r w:rsidRPr="003149B6">
            <w:rPr>
              <w:rFonts w:ascii="Arial Narrow" w:hAnsi="Arial Narrow"/>
              <w:b/>
              <w:bCs/>
              <w:sz w:val="12"/>
              <w:szCs w:val="12"/>
            </w:rPr>
            <w:instrText xml:space="preserve"> PAGE  \* Arabic  \* MERGEFORMAT </w:instrText>
          </w:r>
          <w:r w:rsidRPr="003149B6">
            <w:rPr>
              <w:rFonts w:ascii="Arial Narrow" w:hAnsi="Arial Narrow"/>
              <w:b/>
              <w:bCs/>
              <w:sz w:val="12"/>
              <w:szCs w:val="12"/>
            </w:rPr>
            <w:fldChar w:fldCharType="separate"/>
          </w:r>
          <w:r w:rsidRPr="003149B6">
            <w:rPr>
              <w:rFonts w:ascii="Arial Narrow" w:hAnsi="Arial Narrow"/>
              <w:b/>
              <w:bCs/>
              <w:noProof/>
              <w:sz w:val="12"/>
              <w:szCs w:val="12"/>
            </w:rPr>
            <w:t>1</w:t>
          </w:r>
          <w:r w:rsidRPr="003149B6">
            <w:rPr>
              <w:rFonts w:ascii="Arial Narrow" w:hAnsi="Arial Narrow"/>
              <w:b/>
              <w:bCs/>
              <w:sz w:val="12"/>
              <w:szCs w:val="12"/>
            </w:rPr>
            <w:fldChar w:fldCharType="end"/>
          </w:r>
          <w:r w:rsidRPr="003149B6">
            <w:rPr>
              <w:rFonts w:ascii="Arial Narrow" w:hAnsi="Arial Narrow"/>
              <w:sz w:val="12"/>
              <w:szCs w:val="12"/>
            </w:rPr>
            <w:t xml:space="preserve"> of </w:t>
          </w:r>
          <w:r w:rsidR="009E2AB4">
            <w:rPr>
              <w:rFonts w:ascii="Arial Narrow" w:hAnsi="Arial Narrow"/>
              <w:b/>
              <w:bCs/>
              <w:sz w:val="12"/>
              <w:szCs w:val="12"/>
            </w:rPr>
            <w:fldChar w:fldCharType="begin"/>
          </w:r>
          <w:r w:rsidR="009E2AB4">
            <w:rPr>
              <w:rFonts w:ascii="Arial Narrow" w:hAnsi="Arial Narrow"/>
              <w:b/>
              <w:bCs/>
              <w:sz w:val="12"/>
              <w:szCs w:val="12"/>
            </w:rPr>
            <w:instrText xml:space="preserve"> SECTIONPAGES  \# "0" \* Arabic  \* MERGEFORMAT </w:instrText>
          </w:r>
          <w:r w:rsidR="009E2AB4">
            <w:rPr>
              <w:rFonts w:ascii="Arial Narrow" w:hAnsi="Arial Narrow"/>
              <w:b/>
              <w:bCs/>
              <w:sz w:val="12"/>
              <w:szCs w:val="12"/>
            </w:rPr>
            <w:fldChar w:fldCharType="separate"/>
          </w:r>
          <w:r w:rsidR="008835F1">
            <w:rPr>
              <w:rFonts w:ascii="Arial Narrow" w:hAnsi="Arial Narrow"/>
              <w:b/>
              <w:bCs/>
              <w:noProof/>
              <w:sz w:val="12"/>
              <w:szCs w:val="12"/>
            </w:rPr>
            <w:t>1</w:t>
          </w:r>
          <w:r w:rsidR="009E2AB4">
            <w:rPr>
              <w:rFonts w:ascii="Arial Narrow" w:hAnsi="Arial Narrow"/>
              <w:b/>
              <w:bCs/>
              <w:sz w:val="12"/>
              <w:szCs w:val="12"/>
            </w:rPr>
            <w:fldChar w:fldCharType="end"/>
          </w:r>
        </w:p>
      </w:tc>
    </w:tr>
  </w:tbl>
  <w:p w14:paraId="23383C51" w14:textId="77777777" w:rsidR="003149B6" w:rsidRDefault="00314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28612" w14:textId="77777777" w:rsidR="008F5220" w:rsidRDefault="008F5220" w:rsidP="003149B6">
      <w:pPr>
        <w:spacing w:after="0" w:line="240" w:lineRule="auto"/>
      </w:pPr>
      <w:r>
        <w:separator/>
      </w:r>
    </w:p>
  </w:footnote>
  <w:footnote w:type="continuationSeparator" w:id="0">
    <w:p w14:paraId="6E58E958" w14:textId="77777777" w:rsidR="008F5220" w:rsidRDefault="008F5220" w:rsidP="00314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0BE18" w14:textId="27BE7330" w:rsidR="003149B6" w:rsidRDefault="00000000">
    <w:pPr>
      <w:pStyle w:val="Header"/>
    </w:pPr>
    <w:r>
      <w:rPr>
        <w:noProof/>
      </w:rPr>
      <w:pict w14:anchorId="5055D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8899079" o:spid="_x0000_s1038" type="#_x0000_t75" style="position:absolute;margin-left:0;margin-top:0;width:597.6pt;height:842.4pt;z-index:-251654144;mso-position-horizontal:center;mso-position-horizontal-relative:margin;mso-position-vertical:center;mso-position-vertical-relative:margin" o:allowincell="f">
          <v:imagedata r:id="rId1" o:title="Letterhead 2025 with ISO Logo no Matatag 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A033C" w14:textId="78B34CFC" w:rsidR="00D9210A" w:rsidRDefault="00000000">
    <w:pPr>
      <w:pStyle w:val="Header"/>
    </w:pPr>
    <w:r>
      <w:rPr>
        <w:noProof/>
      </w:rPr>
      <w:pict w14:anchorId="5BAC3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819609" o:spid="_x0000_s1040" type="#_x0000_t75" style="position:absolute;margin-left:-73.8pt;margin-top:65.55pt;width:597.6pt;height:706.1pt;z-index:-251653120;mso-position-horizontal-relative:margin;mso-position-vertical-relative:margin" o:allowincell="f">
          <v:imagedata r:id="rId1" o:title="Letterhead 2025 with ISO Logo no Matatag logo" croptop="10604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C8A89" w14:textId="69218096" w:rsidR="003149B6" w:rsidRDefault="00000000">
    <w:pPr>
      <w:pStyle w:val="Header"/>
    </w:pPr>
    <w:r>
      <w:rPr>
        <w:noProof/>
      </w:rPr>
      <w:pict w14:anchorId="454EF5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8899078" o:spid="_x0000_s1037" type="#_x0000_t75" style="position:absolute;margin-left:0;margin-top:0;width:597.6pt;height:842.4pt;z-index:-251655168;mso-position-horizontal:center;mso-position-horizontal-relative:margin;mso-position-vertical:center;mso-position-vertical-relative:margin" o:allowincell="f">
          <v:imagedata r:id="rId1" o:title="Letterhead 2025 with ISO Logo no Matatag log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A628CC"/>
    <w:multiLevelType w:val="hybridMultilevel"/>
    <w:tmpl w:val="9E746CBC"/>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51F4508"/>
    <w:multiLevelType w:val="hybridMultilevel"/>
    <w:tmpl w:val="1BFCEEA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5F13163A"/>
    <w:multiLevelType w:val="hybridMultilevel"/>
    <w:tmpl w:val="C366B4C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37A7FC5"/>
    <w:multiLevelType w:val="hybridMultilevel"/>
    <w:tmpl w:val="D6C4958E"/>
    <w:lvl w:ilvl="0" w:tplc="E968EA34">
      <w:start w:val="1"/>
      <w:numFmt w:val="decimal"/>
      <w:lvlText w:val="%1."/>
      <w:lvlJc w:val="left"/>
      <w:pPr>
        <w:ind w:left="1080" w:hanging="72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8852353">
    <w:abstractNumId w:val="2"/>
  </w:num>
  <w:num w:numId="2" w16cid:durableId="1965497693">
    <w:abstractNumId w:val="0"/>
  </w:num>
  <w:num w:numId="3" w16cid:durableId="827476174">
    <w:abstractNumId w:val="1"/>
  </w:num>
  <w:num w:numId="4" w16cid:durableId="821700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9B6"/>
    <w:rsid w:val="00031335"/>
    <w:rsid w:val="000B615D"/>
    <w:rsid w:val="00194CF4"/>
    <w:rsid w:val="001E03CA"/>
    <w:rsid w:val="001E0D5E"/>
    <w:rsid w:val="00293FF2"/>
    <w:rsid w:val="003149B6"/>
    <w:rsid w:val="00341A62"/>
    <w:rsid w:val="003953A7"/>
    <w:rsid w:val="003B3342"/>
    <w:rsid w:val="00401644"/>
    <w:rsid w:val="00484693"/>
    <w:rsid w:val="004F6B6B"/>
    <w:rsid w:val="005924BE"/>
    <w:rsid w:val="00595AC6"/>
    <w:rsid w:val="005E2E88"/>
    <w:rsid w:val="0064371E"/>
    <w:rsid w:val="00707A4E"/>
    <w:rsid w:val="007F347E"/>
    <w:rsid w:val="00873301"/>
    <w:rsid w:val="00873BF0"/>
    <w:rsid w:val="008835F1"/>
    <w:rsid w:val="008F5220"/>
    <w:rsid w:val="009326DF"/>
    <w:rsid w:val="0097382A"/>
    <w:rsid w:val="0098018F"/>
    <w:rsid w:val="009A3199"/>
    <w:rsid w:val="009C3D30"/>
    <w:rsid w:val="009E2AB4"/>
    <w:rsid w:val="00A43DFB"/>
    <w:rsid w:val="00AF4F53"/>
    <w:rsid w:val="00B92F52"/>
    <w:rsid w:val="00BB5152"/>
    <w:rsid w:val="00C863C8"/>
    <w:rsid w:val="00CA2673"/>
    <w:rsid w:val="00D20893"/>
    <w:rsid w:val="00D9210A"/>
    <w:rsid w:val="00F508C2"/>
    <w:rsid w:val="00F960B0"/>
    <w:rsid w:val="00FA045D"/>
    <w:rsid w:val="00FD58E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9262E"/>
  <w15:chartTrackingRefBased/>
  <w15:docId w15:val="{4F236760-BFAA-4567-B40B-AC995632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9B6"/>
  </w:style>
  <w:style w:type="paragraph" w:styleId="Footer">
    <w:name w:val="footer"/>
    <w:basedOn w:val="Normal"/>
    <w:link w:val="FooterChar"/>
    <w:uiPriority w:val="99"/>
    <w:unhideWhenUsed/>
    <w:rsid w:val="00314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9B6"/>
  </w:style>
  <w:style w:type="table" w:styleId="TableGrid">
    <w:name w:val="Table Grid"/>
    <w:basedOn w:val="TableNormal"/>
    <w:uiPriority w:val="39"/>
    <w:qFormat/>
    <w:rsid w:val="003149B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9E2AB4"/>
    <w:pPr>
      <w:spacing w:after="0" w:line="240" w:lineRule="auto"/>
    </w:pPr>
  </w:style>
  <w:style w:type="character" w:styleId="Hyperlink">
    <w:name w:val="Hyperlink"/>
    <w:basedOn w:val="DefaultParagraphFont"/>
    <w:uiPriority w:val="99"/>
    <w:unhideWhenUsed/>
    <w:rsid w:val="0064371E"/>
    <w:rPr>
      <w:color w:val="0563C1" w:themeColor="hyperlink"/>
      <w:u w:val="single"/>
    </w:rPr>
  </w:style>
  <w:style w:type="paragraph" w:styleId="ListParagraph">
    <w:name w:val="List Paragraph"/>
    <w:basedOn w:val="Normal"/>
    <w:link w:val="ListParagraphChar"/>
    <w:uiPriority w:val="34"/>
    <w:qFormat/>
    <w:rsid w:val="00031335"/>
    <w:pPr>
      <w:spacing w:line="256" w:lineRule="auto"/>
      <w:ind w:left="720"/>
      <w:contextualSpacing/>
    </w:pPr>
    <w:rPr>
      <w:rFonts w:ascii="Calibri" w:eastAsia="Calibri" w:hAnsi="Calibri" w:cs="Times New Roman"/>
      <w:kern w:val="0"/>
      <w14:ligatures w14:val="none"/>
    </w:rPr>
  </w:style>
  <w:style w:type="character" w:customStyle="1" w:styleId="ListParagraphChar">
    <w:name w:val="List Paragraph Char"/>
    <w:link w:val="ListParagraph"/>
    <w:uiPriority w:val="34"/>
    <w:locked/>
    <w:rsid w:val="00873301"/>
    <w:rPr>
      <w:rFonts w:ascii="Calibri" w:eastAsia="Calibri" w:hAnsi="Calibri" w:cs="Times New Roman"/>
      <w:kern w:val="0"/>
      <w14:ligatures w14:val="none"/>
    </w:rPr>
  </w:style>
  <w:style w:type="character" w:customStyle="1" w:styleId="NoSpacingChar">
    <w:name w:val="No Spacing Char"/>
    <w:basedOn w:val="DefaultParagraphFont"/>
    <w:link w:val="NoSpacing"/>
    <w:locked/>
    <w:rsid w:val="00873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DepEd ORD</dc:creator>
  <cp:keywords/>
  <dc:description/>
  <cp:lastModifiedBy>Ramon Abrera</cp:lastModifiedBy>
  <cp:revision>4</cp:revision>
  <dcterms:created xsi:type="dcterms:W3CDTF">2025-04-29T02:41:00Z</dcterms:created>
  <dcterms:modified xsi:type="dcterms:W3CDTF">2025-04-29T08:59:00Z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d3ac8063-22dc-45fc-99b5-3218310911f8</vt:lpwstr>
  </property>
</Properties>
</file>