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BDF01" w14:textId="77777777" w:rsidR="00AF4F53" w:rsidRDefault="00AF4F53" w:rsidP="00AF4F53">
      <w:pPr>
        <w:ind w:left="-426"/>
        <w:rPr>
          <w:rFonts w:ascii="Bookman Old Style" w:hAnsi="Bookman Old Style"/>
        </w:rPr>
      </w:pPr>
    </w:p>
    <w:p w14:paraId="2EBE312E" w14:textId="77777777" w:rsidR="00031335" w:rsidRDefault="00031335" w:rsidP="00AF4F53">
      <w:pPr>
        <w:ind w:left="-426"/>
        <w:rPr>
          <w:rFonts w:ascii="Bookman Old Style" w:hAnsi="Bookman Old Style"/>
        </w:rPr>
      </w:pPr>
    </w:p>
    <w:p w14:paraId="4459ACAC" w14:textId="77777777" w:rsidR="00031335" w:rsidRDefault="00031335" w:rsidP="00AF4F53">
      <w:pPr>
        <w:ind w:left="-426"/>
        <w:rPr>
          <w:rFonts w:ascii="Bookman Old Style" w:hAnsi="Bookman Old Style"/>
        </w:rPr>
      </w:pPr>
    </w:p>
    <w:p w14:paraId="13B63B5F" w14:textId="595FEDB3" w:rsidR="00FD58E7" w:rsidRPr="006B21CF" w:rsidRDefault="00306178" w:rsidP="00FD58E7">
      <w:pPr>
        <w:spacing w:after="0" w:line="240" w:lineRule="auto"/>
        <w:ind w:left="3600" w:firstLine="720"/>
        <w:jc w:val="both"/>
        <w:rPr>
          <w:rFonts w:ascii="Bookman Old Style" w:hAnsi="Bookman Old Style"/>
        </w:rPr>
      </w:pPr>
      <w:r w:rsidRPr="006B21CF">
        <w:rPr>
          <w:rFonts w:ascii="Bookman Old Style" w:hAnsi="Bookman Old Style"/>
        </w:rPr>
        <w:t>May 5, 2025</w:t>
      </w:r>
    </w:p>
    <w:p w14:paraId="5110553F" w14:textId="77777777" w:rsidR="00FD58E7" w:rsidRPr="006B21CF" w:rsidRDefault="00FD58E7" w:rsidP="00FD58E7">
      <w:pPr>
        <w:spacing w:after="0" w:line="240" w:lineRule="auto"/>
        <w:jc w:val="both"/>
        <w:rPr>
          <w:rFonts w:ascii="Bookman Old Style" w:hAnsi="Bookman Old Style"/>
        </w:rPr>
      </w:pPr>
      <w:r w:rsidRPr="006B21CF">
        <w:rPr>
          <w:rFonts w:ascii="Bookman Old Style" w:hAnsi="Bookman Old Style"/>
        </w:rPr>
        <w:t>OFFICE ORDER</w:t>
      </w:r>
    </w:p>
    <w:p w14:paraId="7AA33264" w14:textId="36F7EA52" w:rsidR="00FD58E7" w:rsidRPr="006B21CF" w:rsidRDefault="00AA18FA" w:rsidP="00FD58E7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ORD-2025-_____</w:t>
      </w:r>
    </w:p>
    <w:p w14:paraId="61D124BB" w14:textId="77777777" w:rsidR="00FD58E7" w:rsidRPr="006B21CF" w:rsidRDefault="00FD58E7" w:rsidP="00FD58E7">
      <w:pPr>
        <w:spacing w:after="0" w:line="240" w:lineRule="auto"/>
        <w:jc w:val="both"/>
        <w:rPr>
          <w:rFonts w:ascii="Bookman Old Style" w:hAnsi="Bookman Old Style"/>
          <w:b/>
          <w:bCs/>
        </w:rPr>
      </w:pPr>
    </w:p>
    <w:p w14:paraId="2F7B0442" w14:textId="77777777" w:rsidR="00FD58E7" w:rsidRPr="006B21CF" w:rsidRDefault="00FD58E7" w:rsidP="00FD58E7">
      <w:pPr>
        <w:spacing w:after="0" w:line="240" w:lineRule="auto"/>
        <w:jc w:val="center"/>
        <w:rPr>
          <w:rFonts w:ascii="Bookman Old Style" w:hAnsi="Bookman Old Style"/>
        </w:rPr>
      </w:pPr>
      <w:r w:rsidRPr="006B21CF">
        <w:rPr>
          <w:rFonts w:ascii="Bookman Old Style" w:hAnsi="Bookman Old Style"/>
        </w:rPr>
        <w:t>OBSERVANCE OF THE EQUAL OPPORTUNITY POLICY (EOP)</w:t>
      </w:r>
    </w:p>
    <w:p w14:paraId="1D5F2827" w14:textId="77777777" w:rsidR="00FD58E7" w:rsidRPr="006B21CF" w:rsidRDefault="00FD58E7" w:rsidP="00FD58E7">
      <w:pPr>
        <w:spacing w:after="0" w:line="240" w:lineRule="auto"/>
        <w:jc w:val="both"/>
        <w:rPr>
          <w:rFonts w:ascii="Bookman Old Style" w:hAnsi="Bookman Old Style"/>
          <w:b/>
          <w:bCs/>
        </w:rPr>
      </w:pPr>
    </w:p>
    <w:p w14:paraId="66942147" w14:textId="669AC57D" w:rsidR="00FD58E7" w:rsidRPr="006B21CF" w:rsidRDefault="00FD58E7" w:rsidP="00FD58E7">
      <w:pPr>
        <w:spacing w:after="0" w:line="240" w:lineRule="auto"/>
        <w:jc w:val="both"/>
        <w:rPr>
          <w:rFonts w:ascii="Bookman Old Style" w:hAnsi="Bookman Old Style"/>
        </w:rPr>
      </w:pPr>
      <w:r w:rsidRPr="006B21CF">
        <w:rPr>
          <w:rFonts w:ascii="Bookman Old Style" w:hAnsi="Bookman Old Style"/>
        </w:rPr>
        <w:t>To:</w:t>
      </w:r>
      <w:r w:rsidRPr="006B21CF">
        <w:rPr>
          <w:rFonts w:ascii="Bookman Old Style" w:hAnsi="Bookman Old Style"/>
        </w:rPr>
        <w:tab/>
        <w:t>The Chief</w:t>
      </w:r>
      <w:r w:rsidR="00306178" w:rsidRPr="006B21CF">
        <w:rPr>
          <w:rFonts w:ascii="Bookman Old Style" w:hAnsi="Bookman Old Style"/>
        </w:rPr>
        <w:t>s</w:t>
      </w:r>
    </w:p>
    <w:p w14:paraId="5BCD9B13" w14:textId="4F67047F" w:rsidR="00FD58E7" w:rsidRPr="006B21CF" w:rsidRDefault="00FD58E7" w:rsidP="00FD58E7">
      <w:pPr>
        <w:spacing w:after="0" w:line="240" w:lineRule="auto"/>
        <w:jc w:val="both"/>
        <w:rPr>
          <w:rFonts w:ascii="Bookman Old Style" w:hAnsi="Bookman Old Style"/>
        </w:rPr>
      </w:pPr>
      <w:r w:rsidRPr="006B21CF">
        <w:rPr>
          <w:rFonts w:ascii="Bookman Old Style" w:hAnsi="Bookman Old Style"/>
        </w:rPr>
        <w:tab/>
      </w:r>
      <w:r w:rsidR="00306178" w:rsidRPr="006B21CF">
        <w:rPr>
          <w:rFonts w:ascii="Bookman Old Style" w:hAnsi="Bookman Old Style"/>
        </w:rPr>
        <w:t>Functional</w:t>
      </w:r>
      <w:r w:rsidRPr="006B21CF">
        <w:rPr>
          <w:rFonts w:ascii="Bookman Old Style" w:hAnsi="Bookman Old Style"/>
        </w:rPr>
        <w:t xml:space="preserve"> Division</w:t>
      </w:r>
      <w:r w:rsidR="00306178" w:rsidRPr="006B21CF">
        <w:rPr>
          <w:rFonts w:ascii="Bookman Old Style" w:hAnsi="Bookman Old Style"/>
        </w:rPr>
        <w:t>s</w:t>
      </w:r>
    </w:p>
    <w:p w14:paraId="79C31286" w14:textId="77777777" w:rsidR="00FD58E7" w:rsidRPr="006B21CF" w:rsidRDefault="00FD58E7" w:rsidP="00FD58E7">
      <w:pPr>
        <w:spacing w:after="0" w:line="240" w:lineRule="auto"/>
        <w:jc w:val="both"/>
        <w:rPr>
          <w:rFonts w:ascii="Bookman Old Style" w:hAnsi="Bookman Old Style"/>
        </w:rPr>
      </w:pPr>
      <w:r w:rsidRPr="006B21CF">
        <w:rPr>
          <w:rFonts w:ascii="Bookman Old Style" w:hAnsi="Bookman Old Style"/>
        </w:rPr>
        <w:tab/>
        <w:t>This Office</w:t>
      </w:r>
    </w:p>
    <w:p w14:paraId="4BAA8ABA" w14:textId="77777777" w:rsidR="00FD58E7" w:rsidRPr="006B21CF" w:rsidRDefault="00FD58E7" w:rsidP="00FD58E7">
      <w:pPr>
        <w:spacing w:after="0" w:line="240" w:lineRule="auto"/>
        <w:jc w:val="both"/>
        <w:rPr>
          <w:rFonts w:ascii="Bookman Old Style" w:hAnsi="Bookman Old Style"/>
        </w:rPr>
      </w:pPr>
    </w:p>
    <w:p w14:paraId="6898D8B6" w14:textId="77777777" w:rsidR="00FD58E7" w:rsidRPr="006B21CF" w:rsidRDefault="00FD58E7" w:rsidP="00FD58E7">
      <w:pPr>
        <w:pStyle w:val="ListParagraph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6B21CF">
        <w:rPr>
          <w:rFonts w:ascii="Bookman Old Style" w:hAnsi="Bookman Old Style"/>
        </w:rPr>
        <w:t>This Office reiterates the strict observance of the Equal Opportunity Policy (EOP) in the workplace.</w:t>
      </w:r>
    </w:p>
    <w:p w14:paraId="4ABEA179" w14:textId="77777777" w:rsidR="00FD58E7" w:rsidRPr="006B21CF" w:rsidRDefault="00FD58E7" w:rsidP="00FD58E7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Cs/>
        </w:rPr>
      </w:pPr>
    </w:p>
    <w:p w14:paraId="0E457341" w14:textId="24635CB6" w:rsidR="00FD58E7" w:rsidRPr="006B21CF" w:rsidRDefault="00FD58E7" w:rsidP="00FD58E7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man Old Style" w:hAnsi="Bookman Old Style"/>
          <w:bCs/>
        </w:rPr>
      </w:pPr>
      <w:r w:rsidRPr="006B21CF">
        <w:rPr>
          <w:rFonts w:ascii="Bookman Old Style" w:hAnsi="Bookman Old Style"/>
        </w:rPr>
        <w:t xml:space="preserve">Hence, this Office directs the Curriculum and Learning Management Division (CLMD) to ensure the strict observance of the EOP, particularly during the </w:t>
      </w:r>
      <w:r w:rsidRPr="006B21CF">
        <w:rPr>
          <w:rFonts w:ascii="Bookman Old Style" w:hAnsi="Bookman Old Style"/>
          <w:b/>
          <w:bCs/>
        </w:rPr>
        <w:t xml:space="preserve">Regional </w:t>
      </w:r>
      <w:r w:rsidRPr="006B21CF">
        <w:rPr>
          <w:rFonts w:ascii="Bookman Old Style" w:hAnsi="Bookman Old Style"/>
          <w:b/>
        </w:rPr>
        <w:t>Interfacing of English, SPJ, and SPFL Supervisors/Coordinators</w:t>
      </w:r>
      <w:r w:rsidRPr="006B21CF">
        <w:rPr>
          <w:rFonts w:ascii="Bookman Old Style" w:hAnsi="Bookman Old Style"/>
          <w:bCs/>
        </w:rPr>
        <w:t xml:space="preserve"> at the NEAP-RX, Lapasan, Cagayan de Oro City, on </w:t>
      </w:r>
      <w:r w:rsidR="00306178" w:rsidRPr="006B21CF">
        <w:rPr>
          <w:rFonts w:ascii="Bookman Old Style" w:hAnsi="Bookman Old Style"/>
          <w:bCs/>
        </w:rPr>
        <w:t>May 5, 2025</w:t>
      </w:r>
      <w:r w:rsidRPr="006B21CF">
        <w:rPr>
          <w:rFonts w:ascii="Bookman Old Style" w:hAnsi="Bookman Old Style"/>
          <w:bCs/>
        </w:rPr>
        <w:t>.</w:t>
      </w:r>
    </w:p>
    <w:p w14:paraId="1963455B" w14:textId="77777777" w:rsidR="00FD58E7" w:rsidRPr="006B21CF" w:rsidRDefault="00FD58E7" w:rsidP="00FD58E7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Cs/>
        </w:rPr>
      </w:pPr>
    </w:p>
    <w:p w14:paraId="10686524" w14:textId="77777777" w:rsidR="00FD58E7" w:rsidRPr="006B21CF" w:rsidRDefault="00FD58E7" w:rsidP="00FD58E7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man Old Style" w:hAnsi="Bookman Old Style"/>
          <w:bCs/>
        </w:rPr>
      </w:pPr>
      <w:r w:rsidRPr="006B21CF">
        <w:rPr>
          <w:rFonts w:ascii="Bookman Old Style" w:hAnsi="Bookman Old Style"/>
          <w:bCs/>
        </w:rPr>
        <w:t>The following are the specific guidelines in implementing the EOP:</w:t>
      </w:r>
    </w:p>
    <w:p w14:paraId="0FFCC895" w14:textId="77777777" w:rsidR="00FD58E7" w:rsidRPr="006B21CF" w:rsidRDefault="00FD58E7" w:rsidP="00FD58E7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Cs/>
        </w:rPr>
      </w:pPr>
    </w:p>
    <w:p w14:paraId="6FA7BFF0" w14:textId="77777777" w:rsidR="00FD58E7" w:rsidRPr="006B21CF" w:rsidRDefault="00FD58E7" w:rsidP="00FD58E7">
      <w:pPr>
        <w:pStyle w:val="ListParagraph"/>
        <w:spacing w:after="0" w:line="240" w:lineRule="auto"/>
        <w:jc w:val="both"/>
        <w:rPr>
          <w:rFonts w:ascii="Bookman Old Style" w:hAnsi="Bookman Old Style"/>
          <w:bCs/>
        </w:rPr>
      </w:pPr>
      <w:r w:rsidRPr="006B21CF">
        <w:rPr>
          <w:rFonts w:ascii="Bookman Old Style" w:hAnsi="Bookman Old Style"/>
          <w:bCs/>
        </w:rPr>
        <w:t>________________________________________________________________</w:t>
      </w:r>
    </w:p>
    <w:p w14:paraId="117B42CA" w14:textId="77777777" w:rsidR="00FD58E7" w:rsidRPr="006B21CF" w:rsidRDefault="00FD58E7" w:rsidP="00FD58E7">
      <w:pPr>
        <w:pStyle w:val="ListParagraph"/>
        <w:spacing w:after="0" w:line="240" w:lineRule="auto"/>
        <w:jc w:val="both"/>
        <w:rPr>
          <w:rFonts w:ascii="Bookman Old Style" w:hAnsi="Bookman Old Style"/>
          <w:bCs/>
        </w:rPr>
      </w:pPr>
      <w:r w:rsidRPr="006B21CF">
        <w:rPr>
          <w:rFonts w:ascii="Bookman Old Style" w:hAnsi="Bookman Old Style"/>
          <w:bCs/>
        </w:rPr>
        <w:t>________________________________________________________________</w:t>
      </w:r>
    </w:p>
    <w:p w14:paraId="40BE08BD" w14:textId="77777777" w:rsidR="00FD58E7" w:rsidRPr="006B21CF" w:rsidRDefault="00FD58E7" w:rsidP="00FD58E7">
      <w:pPr>
        <w:pStyle w:val="ListParagraph"/>
        <w:spacing w:after="0" w:line="240" w:lineRule="auto"/>
        <w:jc w:val="both"/>
        <w:rPr>
          <w:rFonts w:ascii="Bookman Old Style" w:hAnsi="Bookman Old Style"/>
          <w:bCs/>
        </w:rPr>
      </w:pPr>
      <w:r w:rsidRPr="006B21CF">
        <w:rPr>
          <w:rFonts w:ascii="Bookman Old Style" w:hAnsi="Bookman Old Style"/>
          <w:bCs/>
        </w:rPr>
        <w:t>________________________________________________________________</w:t>
      </w:r>
    </w:p>
    <w:p w14:paraId="55620DD4" w14:textId="77777777" w:rsidR="00FD58E7" w:rsidRPr="006B21CF" w:rsidRDefault="00FD58E7" w:rsidP="00FD58E7">
      <w:pPr>
        <w:pStyle w:val="ListParagraph"/>
        <w:spacing w:after="0" w:line="240" w:lineRule="auto"/>
        <w:jc w:val="both"/>
        <w:rPr>
          <w:rFonts w:ascii="Bookman Old Style" w:hAnsi="Bookman Old Style"/>
          <w:bCs/>
        </w:rPr>
      </w:pPr>
      <w:r w:rsidRPr="006B21CF">
        <w:rPr>
          <w:rFonts w:ascii="Bookman Old Style" w:hAnsi="Bookman Old Style"/>
          <w:bCs/>
        </w:rPr>
        <w:t>________________________________________________________________</w:t>
      </w:r>
    </w:p>
    <w:p w14:paraId="2DB96FAF" w14:textId="77777777" w:rsidR="00FD58E7" w:rsidRPr="006B21CF" w:rsidRDefault="00FD58E7" w:rsidP="00FD58E7">
      <w:pPr>
        <w:pStyle w:val="ListParagraph"/>
        <w:spacing w:after="0" w:line="240" w:lineRule="auto"/>
        <w:jc w:val="both"/>
        <w:rPr>
          <w:rFonts w:ascii="Bookman Old Style" w:hAnsi="Bookman Old Style"/>
          <w:bCs/>
        </w:rPr>
      </w:pPr>
      <w:r w:rsidRPr="006B21CF">
        <w:rPr>
          <w:rFonts w:ascii="Bookman Old Style" w:hAnsi="Bookman Old Style"/>
          <w:bCs/>
        </w:rPr>
        <w:t>________________________________________________________________</w:t>
      </w:r>
    </w:p>
    <w:p w14:paraId="3DFE551B" w14:textId="77777777" w:rsidR="00FD58E7" w:rsidRPr="006B21CF" w:rsidRDefault="00FD58E7" w:rsidP="00FD58E7">
      <w:pPr>
        <w:pStyle w:val="ListParagraph"/>
        <w:spacing w:after="0" w:line="240" w:lineRule="auto"/>
        <w:jc w:val="both"/>
        <w:rPr>
          <w:rFonts w:ascii="Bookman Old Style" w:hAnsi="Bookman Old Style"/>
          <w:bCs/>
        </w:rPr>
      </w:pPr>
    </w:p>
    <w:p w14:paraId="6113C00D" w14:textId="77777777" w:rsidR="00FD58E7" w:rsidRPr="006B21CF" w:rsidRDefault="00FD58E7" w:rsidP="00FD58E7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man Old Style" w:hAnsi="Bookman Old Style"/>
          <w:bCs/>
        </w:rPr>
      </w:pPr>
      <w:r w:rsidRPr="006B21CF">
        <w:rPr>
          <w:rFonts w:ascii="Bookman Old Style" w:hAnsi="Bookman Old Style"/>
          <w:bCs/>
        </w:rPr>
        <w:t>This Office directs the immediate and wide dissemination of this Order.</w:t>
      </w:r>
    </w:p>
    <w:p w14:paraId="4DBBAB5B" w14:textId="77777777" w:rsidR="00FD58E7" w:rsidRPr="006B21CF" w:rsidRDefault="00FD58E7" w:rsidP="00FD58E7">
      <w:pPr>
        <w:pStyle w:val="ListParagraph"/>
        <w:spacing w:after="0" w:line="240" w:lineRule="auto"/>
        <w:rPr>
          <w:rFonts w:ascii="Bookman Old Style" w:hAnsi="Bookman Old Style"/>
          <w:bCs/>
        </w:rPr>
      </w:pPr>
    </w:p>
    <w:p w14:paraId="33A9ACD5" w14:textId="77777777" w:rsidR="00FD58E7" w:rsidRPr="006B21CF" w:rsidRDefault="00FD58E7" w:rsidP="00FD58E7">
      <w:pPr>
        <w:pStyle w:val="ListParagraph"/>
        <w:spacing w:after="0" w:line="240" w:lineRule="auto"/>
        <w:rPr>
          <w:rFonts w:ascii="Bookman Old Style" w:hAnsi="Bookman Old Style"/>
          <w:bCs/>
        </w:rPr>
      </w:pPr>
    </w:p>
    <w:p w14:paraId="0F583B01" w14:textId="77777777" w:rsidR="00FD58E7" w:rsidRPr="006B21CF" w:rsidRDefault="00FD58E7" w:rsidP="00FD58E7">
      <w:pPr>
        <w:pStyle w:val="ListParagraph"/>
        <w:spacing w:after="0" w:line="240" w:lineRule="auto"/>
        <w:rPr>
          <w:rFonts w:ascii="Bookman Old Style" w:hAnsi="Bookman Old Style"/>
          <w:bCs/>
        </w:rPr>
      </w:pPr>
    </w:p>
    <w:p w14:paraId="46DC3DC0" w14:textId="77777777" w:rsidR="00FD58E7" w:rsidRPr="006B21CF" w:rsidRDefault="00FD58E7" w:rsidP="00FD58E7">
      <w:pPr>
        <w:pStyle w:val="ListParagraph"/>
        <w:spacing w:after="0" w:line="240" w:lineRule="auto"/>
        <w:rPr>
          <w:rFonts w:ascii="Bookman Old Style" w:hAnsi="Bookman Old Style"/>
          <w:bCs/>
        </w:rPr>
      </w:pPr>
    </w:p>
    <w:p w14:paraId="0A39C4EC" w14:textId="77777777" w:rsidR="00FD58E7" w:rsidRPr="006B21CF" w:rsidRDefault="00FD58E7" w:rsidP="00FD58E7">
      <w:pPr>
        <w:pStyle w:val="ListParagraph"/>
        <w:spacing w:after="0" w:line="240" w:lineRule="auto"/>
        <w:ind w:left="4320"/>
        <w:rPr>
          <w:rFonts w:ascii="Bookman Old Style" w:hAnsi="Bookman Old Style"/>
          <w:b/>
        </w:rPr>
      </w:pPr>
      <w:r w:rsidRPr="006B21CF">
        <w:rPr>
          <w:rFonts w:ascii="Bookman Old Style" w:hAnsi="Bookman Old Style"/>
          <w:b/>
        </w:rPr>
        <w:t>DR. ARTURO B. BAYOCOT, CESO III</w:t>
      </w:r>
    </w:p>
    <w:p w14:paraId="654440DD" w14:textId="77777777" w:rsidR="00FD58E7" w:rsidRPr="006B21CF" w:rsidRDefault="00FD58E7" w:rsidP="00FD58E7">
      <w:pPr>
        <w:pStyle w:val="ListParagraph"/>
        <w:spacing w:after="0" w:line="240" w:lineRule="auto"/>
        <w:ind w:left="4320"/>
        <w:rPr>
          <w:rFonts w:ascii="Bookman Old Style" w:hAnsi="Bookman Old Style"/>
          <w:bCs/>
        </w:rPr>
      </w:pPr>
      <w:r w:rsidRPr="006B21CF">
        <w:rPr>
          <w:rFonts w:ascii="Bookman Old Style" w:hAnsi="Bookman Old Style"/>
          <w:bCs/>
        </w:rPr>
        <w:t xml:space="preserve">                Regional Director</w:t>
      </w:r>
    </w:p>
    <w:p w14:paraId="067941CB" w14:textId="77777777" w:rsidR="00FD58E7" w:rsidRDefault="00FD58E7" w:rsidP="00FD58E7">
      <w:pPr>
        <w:spacing w:after="0" w:line="240" w:lineRule="auto"/>
        <w:rPr>
          <w:rFonts w:ascii="Bookman Old Style" w:hAnsi="Bookman Old Style"/>
          <w:bCs/>
          <w:sz w:val="24"/>
          <w:szCs w:val="24"/>
        </w:rPr>
      </w:pPr>
    </w:p>
    <w:p w14:paraId="74DDC49C" w14:textId="77777777" w:rsidR="00FD58E7" w:rsidRDefault="00FD58E7" w:rsidP="00FD58E7">
      <w:pPr>
        <w:spacing w:after="0" w:line="240" w:lineRule="auto"/>
        <w:rPr>
          <w:rFonts w:ascii="Bookman Old Style" w:hAnsi="Bookman Old Style"/>
          <w:bCs/>
          <w:sz w:val="16"/>
          <w:szCs w:val="16"/>
        </w:rPr>
      </w:pPr>
      <w:r>
        <w:rPr>
          <w:rFonts w:ascii="Bookman Old Style" w:hAnsi="Bookman Old Style"/>
          <w:bCs/>
          <w:sz w:val="16"/>
          <w:szCs w:val="16"/>
        </w:rPr>
        <w:t>ATCH.: As stated</w:t>
      </w:r>
    </w:p>
    <w:p w14:paraId="7ACC99E4" w14:textId="77777777" w:rsidR="00FD58E7" w:rsidRDefault="00FD58E7" w:rsidP="00FD58E7">
      <w:pPr>
        <w:spacing w:after="0" w:line="240" w:lineRule="auto"/>
        <w:rPr>
          <w:rFonts w:ascii="Bookman Old Style" w:hAnsi="Bookman Old Style"/>
          <w:bCs/>
          <w:sz w:val="16"/>
          <w:szCs w:val="16"/>
        </w:rPr>
      </w:pPr>
      <w:r>
        <w:rPr>
          <w:rFonts w:ascii="Bookman Old Style" w:hAnsi="Bookman Old Style"/>
          <w:bCs/>
          <w:sz w:val="16"/>
          <w:szCs w:val="16"/>
        </w:rPr>
        <w:t xml:space="preserve">To be indicated in the </w:t>
      </w:r>
      <w:r w:rsidRPr="009B1DEB">
        <w:rPr>
          <w:rFonts w:ascii="Bookman Old Style" w:hAnsi="Bookman Old Style"/>
          <w:bCs/>
          <w:sz w:val="16"/>
          <w:szCs w:val="16"/>
          <w:u w:val="single"/>
        </w:rPr>
        <w:t>Perpetual Index</w:t>
      </w:r>
      <w:r>
        <w:rPr>
          <w:rFonts w:ascii="Bookman Old Style" w:hAnsi="Bookman Old Style"/>
          <w:bCs/>
          <w:sz w:val="16"/>
          <w:szCs w:val="16"/>
        </w:rPr>
        <w:t xml:space="preserve"> </w:t>
      </w:r>
    </w:p>
    <w:p w14:paraId="1638BE89" w14:textId="77777777" w:rsidR="00FD58E7" w:rsidRDefault="00FD58E7" w:rsidP="00FD58E7">
      <w:pPr>
        <w:spacing w:after="0" w:line="240" w:lineRule="auto"/>
        <w:ind w:firstLine="720"/>
        <w:rPr>
          <w:rFonts w:ascii="Bookman Old Style" w:hAnsi="Bookman Old Style"/>
          <w:bCs/>
          <w:sz w:val="16"/>
          <w:szCs w:val="16"/>
        </w:rPr>
      </w:pPr>
      <w:r>
        <w:rPr>
          <w:rFonts w:ascii="Bookman Old Style" w:hAnsi="Bookman Old Style"/>
          <w:bCs/>
          <w:sz w:val="16"/>
          <w:szCs w:val="16"/>
        </w:rPr>
        <w:t>under the following subject:</w:t>
      </w:r>
    </w:p>
    <w:p w14:paraId="19F2473E" w14:textId="77777777" w:rsidR="00FD58E7" w:rsidRDefault="00FD58E7" w:rsidP="00FD58E7">
      <w:pPr>
        <w:spacing w:after="0" w:line="240" w:lineRule="auto"/>
        <w:ind w:firstLine="720"/>
        <w:rPr>
          <w:rFonts w:ascii="Bookman Old Style" w:hAnsi="Bookman Old Style"/>
          <w:bCs/>
          <w:sz w:val="16"/>
          <w:szCs w:val="16"/>
        </w:rPr>
      </w:pPr>
    </w:p>
    <w:p w14:paraId="7EA3D536" w14:textId="77777777" w:rsidR="00FD58E7" w:rsidRDefault="00FD58E7" w:rsidP="00FD58E7">
      <w:pPr>
        <w:spacing w:after="0" w:line="240" w:lineRule="auto"/>
        <w:ind w:firstLine="720"/>
        <w:rPr>
          <w:rFonts w:ascii="Bookman Old Style" w:hAnsi="Bookman Old Style"/>
          <w:bCs/>
          <w:sz w:val="16"/>
          <w:szCs w:val="16"/>
        </w:rPr>
      </w:pPr>
      <w:r>
        <w:rPr>
          <w:rFonts w:ascii="Bookman Old Style" w:hAnsi="Bookman Old Style"/>
          <w:bCs/>
          <w:sz w:val="16"/>
          <w:szCs w:val="16"/>
        </w:rPr>
        <w:t>POLICY</w:t>
      </w:r>
    </w:p>
    <w:p w14:paraId="6E376197" w14:textId="77777777" w:rsidR="00FD58E7" w:rsidRDefault="00FD58E7" w:rsidP="00FD58E7">
      <w:pPr>
        <w:spacing w:after="0" w:line="240" w:lineRule="auto"/>
        <w:ind w:firstLine="720"/>
        <w:rPr>
          <w:rFonts w:ascii="Bookman Old Style" w:hAnsi="Bookman Old Style"/>
          <w:bCs/>
          <w:sz w:val="16"/>
          <w:szCs w:val="16"/>
        </w:rPr>
      </w:pPr>
    </w:p>
    <w:p w14:paraId="5DA7CA20" w14:textId="77777777" w:rsidR="00FD58E7" w:rsidRPr="009B1DEB" w:rsidRDefault="00FD58E7" w:rsidP="00FD58E7">
      <w:pPr>
        <w:spacing w:after="0" w:line="240" w:lineRule="auto"/>
        <w:rPr>
          <w:rFonts w:ascii="Bookman Old Style" w:hAnsi="Bookman Old Style"/>
          <w:bCs/>
          <w:sz w:val="16"/>
          <w:szCs w:val="16"/>
        </w:rPr>
      </w:pPr>
      <w:r>
        <w:rPr>
          <w:rFonts w:ascii="Bookman Old Style" w:hAnsi="Bookman Old Style"/>
          <w:bCs/>
          <w:sz w:val="16"/>
          <w:szCs w:val="16"/>
        </w:rPr>
        <w:t>CLMD/moon</w:t>
      </w:r>
    </w:p>
    <w:p w14:paraId="0902199A" w14:textId="77777777" w:rsidR="00FD58E7" w:rsidRDefault="00FD58E7" w:rsidP="00FD58E7">
      <w:pPr>
        <w:ind w:left="-426"/>
        <w:rPr>
          <w:rFonts w:ascii="Bookman Old Style" w:hAnsi="Bookman Old Style"/>
        </w:rPr>
      </w:pPr>
    </w:p>
    <w:p w14:paraId="77F8F200" w14:textId="77777777" w:rsidR="000D40A8" w:rsidRPr="00EF0854" w:rsidRDefault="000D40A8" w:rsidP="0064371E">
      <w:pPr>
        <w:rPr>
          <w:rFonts w:ascii="Bookman Old Style" w:hAnsi="Bookman Old Style"/>
        </w:rPr>
      </w:pPr>
    </w:p>
    <w:p w14:paraId="0BE077DC" w14:textId="77777777" w:rsidR="00F508C2" w:rsidRDefault="00F508C2" w:rsidP="0064371E">
      <w:pPr>
        <w:ind w:left="-426"/>
        <w:jc w:val="center"/>
      </w:pPr>
    </w:p>
    <w:sectPr w:rsidR="00F508C2" w:rsidSect="00F508C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96790" w14:textId="77777777" w:rsidR="006E1D34" w:rsidRDefault="006E1D34" w:rsidP="003149B6">
      <w:pPr>
        <w:spacing w:after="0" w:line="240" w:lineRule="auto"/>
      </w:pPr>
      <w:r>
        <w:separator/>
      </w:r>
    </w:p>
  </w:endnote>
  <w:endnote w:type="continuationSeparator" w:id="0">
    <w:p w14:paraId="61F843C1" w14:textId="77777777" w:rsidR="006E1D34" w:rsidRDefault="006E1D34" w:rsidP="0031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E51DC" w14:textId="37C58809" w:rsidR="009E2AB4" w:rsidRDefault="003149B6" w:rsidP="003149B6">
    <w:pPr>
      <w:pStyle w:val="Footer"/>
      <w:tabs>
        <w:tab w:val="clear" w:pos="4680"/>
        <w:tab w:val="clear" w:pos="9360"/>
        <w:tab w:val="left" w:pos="7951"/>
      </w:tabs>
    </w:pPr>
    <w:r>
      <w:tab/>
    </w:r>
  </w:p>
  <w:tbl>
    <w:tblPr>
      <w:tblStyle w:val="TableGrid"/>
      <w:tblW w:w="2319" w:type="dxa"/>
      <w:tblInd w:w="632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4"/>
      <w:gridCol w:w="744"/>
      <w:gridCol w:w="366"/>
      <w:gridCol w:w="495"/>
    </w:tblGrid>
    <w:tr w:rsidR="009E2AB4" w:rsidRPr="003149B6" w14:paraId="0A483DF8" w14:textId="77777777" w:rsidTr="007769B5">
      <w:trPr>
        <w:trHeight w:val="129"/>
      </w:trPr>
      <w:tc>
        <w:tcPr>
          <w:tcW w:w="714" w:type="dxa"/>
        </w:tcPr>
        <w:p w14:paraId="74174102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Doc. Ref. Code</w:t>
          </w:r>
        </w:p>
      </w:tc>
      <w:tc>
        <w:tcPr>
          <w:tcW w:w="744" w:type="dxa"/>
        </w:tcPr>
        <w:p w14:paraId="3B25CCA2" w14:textId="24471730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RO-ORD-F00</w:t>
          </w:r>
          <w:r w:rsidR="00FD58E7">
            <w:rPr>
              <w:rFonts w:ascii="Arial Narrow" w:hAnsi="Arial Narrow"/>
              <w:sz w:val="12"/>
              <w:szCs w:val="12"/>
            </w:rPr>
            <w:t>9</w:t>
          </w:r>
        </w:p>
      </w:tc>
      <w:tc>
        <w:tcPr>
          <w:tcW w:w="366" w:type="dxa"/>
        </w:tcPr>
        <w:p w14:paraId="342833B3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Rev</w:t>
          </w:r>
        </w:p>
      </w:tc>
      <w:tc>
        <w:tcPr>
          <w:tcW w:w="495" w:type="dxa"/>
        </w:tcPr>
        <w:p w14:paraId="0554337F" w14:textId="77777777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</w:t>
          </w:r>
        </w:p>
      </w:tc>
    </w:tr>
    <w:tr w:rsidR="009E2AB4" w:rsidRPr="003149B6" w14:paraId="0E1EB83B" w14:textId="77777777" w:rsidTr="007769B5">
      <w:trPr>
        <w:trHeight w:val="158"/>
      </w:trPr>
      <w:tc>
        <w:tcPr>
          <w:tcW w:w="714" w:type="dxa"/>
        </w:tcPr>
        <w:p w14:paraId="107E1ABA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Effectivity</w:t>
          </w:r>
        </w:p>
      </w:tc>
      <w:tc>
        <w:tcPr>
          <w:tcW w:w="744" w:type="dxa"/>
        </w:tcPr>
        <w:p w14:paraId="50D41DEC" w14:textId="77777777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01.22.24</w:t>
          </w:r>
        </w:p>
      </w:tc>
      <w:tc>
        <w:tcPr>
          <w:tcW w:w="366" w:type="dxa"/>
        </w:tcPr>
        <w:p w14:paraId="748CC418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Page</w:t>
          </w:r>
        </w:p>
      </w:tc>
      <w:tc>
        <w:tcPr>
          <w:tcW w:w="495" w:type="dxa"/>
        </w:tcPr>
        <w:p w14:paraId="574BB2FF" w14:textId="332A6A97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instrText xml:space="preserve"> PAGE  \* Arabic  \* MERGEFORMAT </w:instrTex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Pr="003149B6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  <w:r w:rsidRPr="003149B6">
            <w:rPr>
              <w:rFonts w:ascii="Arial Narrow" w:hAnsi="Arial Narrow"/>
              <w:sz w:val="12"/>
              <w:szCs w:val="12"/>
            </w:rPr>
            <w:t xml:space="preserve"> of </w: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>
            <w:rPr>
              <w:rFonts w:ascii="Arial Narrow" w:hAnsi="Arial Narrow"/>
              <w:b/>
              <w:bCs/>
              <w:sz w:val="12"/>
              <w:szCs w:val="12"/>
            </w:rPr>
            <w:instrText xml:space="preserve"> SECTIONPAGES  \# "0" \* Arabic  \* MERGEFORMAT </w:instrTex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="000D40A8">
            <w:rPr>
              <w:rFonts w:ascii="Arial Narrow" w:hAnsi="Arial Narrow"/>
              <w:b/>
              <w:bCs/>
              <w:noProof/>
              <w:sz w:val="12"/>
              <w:szCs w:val="12"/>
            </w:rPr>
            <w:t>2</w: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</w:p>
      </w:tc>
    </w:tr>
  </w:tbl>
  <w:p w14:paraId="56256781" w14:textId="505EFF8B" w:rsidR="003149B6" w:rsidRDefault="003149B6" w:rsidP="003149B6">
    <w:pPr>
      <w:pStyle w:val="Footer"/>
      <w:tabs>
        <w:tab w:val="clear" w:pos="4680"/>
        <w:tab w:val="clear" w:pos="9360"/>
        <w:tab w:val="left" w:pos="795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2319" w:type="dxa"/>
      <w:tblInd w:w="632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4"/>
      <w:gridCol w:w="744"/>
      <w:gridCol w:w="366"/>
      <w:gridCol w:w="495"/>
    </w:tblGrid>
    <w:tr w:rsidR="003149B6" w:rsidRPr="003149B6" w14:paraId="2A657BD6" w14:textId="77777777" w:rsidTr="00341A62">
      <w:trPr>
        <w:trHeight w:val="129"/>
      </w:trPr>
      <w:tc>
        <w:tcPr>
          <w:tcW w:w="714" w:type="dxa"/>
        </w:tcPr>
        <w:p w14:paraId="26E79B4B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Doc. Ref. Code</w:t>
          </w:r>
        </w:p>
      </w:tc>
      <w:tc>
        <w:tcPr>
          <w:tcW w:w="744" w:type="dxa"/>
        </w:tcPr>
        <w:p w14:paraId="1E3D60D8" w14:textId="400321D8" w:rsidR="003149B6" w:rsidRPr="003149B6" w:rsidRDefault="003149B6" w:rsidP="003149B6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RO-ORD-F0</w:t>
          </w:r>
          <w:r w:rsidR="0064371E">
            <w:rPr>
              <w:rFonts w:ascii="Arial Narrow" w:hAnsi="Arial Narrow"/>
              <w:sz w:val="12"/>
              <w:szCs w:val="12"/>
            </w:rPr>
            <w:t>0</w:t>
          </w:r>
          <w:r w:rsidR="00FD58E7">
            <w:rPr>
              <w:rFonts w:ascii="Arial Narrow" w:hAnsi="Arial Narrow"/>
              <w:sz w:val="12"/>
              <w:szCs w:val="12"/>
            </w:rPr>
            <w:t>9</w:t>
          </w:r>
        </w:p>
      </w:tc>
      <w:tc>
        <w:tcPr>
          <w:tcW w:w="366" w:type="dxa"/>
        </w:tcPr>
        <w:p w14:paraId="33B8F4B8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Rev</w:t>
          </w:r>
        </w:p>
      </w:tc>
      <w:tc>
        <w:tcPr>
          <w:tcW w:w="495" w:type="dxa"/>
        </w:tcPr>
        <w:p w14:paraId="5990FDCD" w14:textId="77777777" w:rsidR="003149B6" w:rsidRPr="003149B6" w:rsidRDefault="003149B6" w:rsidP="00341A62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</w:t>
          </w:r>
        </w:p>
      </w:tc>
    </w:tr>
    <w:tr w:rsidR="003149B6" w:rsidRPr="003149B6" w14:paraId="3F09B290" w14:textId="77777777" w:rsidTr="00341A62">
      <w:trPr>
        <w:trHeight w:val="158"/>
      </w:trPr>
      <w:tc>
        <w:tcPr>
          <w:tcW w:w="714" w:type="dxa"/>
        </w:tcPr>
        <w:p w14:paraId="124C9CD5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Effectivity</w:t>
          </w:r>
        </w:p>
      </w:tc>
      <w:tc>
        <w:tcPr>
          <w:tcW w:w="744" w:type="dxa"/>
        </w:tcPr>
        <w:p w14:paraId="202953EC" w14:textId="77777777" w:rsidR="003149B6" w:rsidRPr="003149B6" w:rsidRDefault="003149B6" w:rsidP="003149B6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01.22.24</w:t>
          </w:r>
        </w:p>
      </w:tc>
      <w:tc>
        <w:tcPr>
          <w:tcW w:w="366" w:type="dxa"/>
        </w:tcPr>
        <w:p w14:paraId="6C855594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Page</w:t>
          </w:r>
        </w:p>
      </w:tc>
      <w:tc>
        <w:tcPr>
          <w:tcW w:w="495" w:type="dxa"/>
        </w:tcPr>
        <w:p w14:paraId="52310E98" w14:textId="43F3A0EF" w:rsidR="003149B6" w:rsidRPr="003149B6" w:rsidRDefault="003149B6" w:rsidP="00341A62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instrText xml:space="preserve"> PAGE  \* Arabic  \* MERGEFORMAT </w:instrTex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Pr="003149B6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  <w:r w:rsidRPr="003149B6">
            <w:rPr>
              <w:rFonts w:ascii="Arial Narrow" w:hAnsi="Arial Narrow"/>
              <w:sz w:val="12"/>
              <w:szCs w:val="12"/>
            </w:rPr>
            <w:t xml:space="preserve"> of </w: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instrText xml:space="preserve"> SECTIONPAGES  \# "0" \* Arabic  \* MERGEFORMAT </w:instrTex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="00AA18FA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</w:p>
      </w:tc>
    </w:tr>
  </w:tbl>
  <w:p w14:paraId="23383C51" w14:textId="77777777" w:rsidR="003149B6" w:rsidRDefault="00314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9231D" w14:textId="77777777" w:rsidR="006E1D34" w:rsidRDefault="006E1D34" w:rsidP="003149B6">
      <w:pPr>
        <w:spacing w:after="0" w:line="240" w:lineRule="auto"/>
      </w:pPr>
      <w:r>
        <w:separator/>
      </w:r>
    </w:p>
  </w:footnote>
  <w:footnote w:type="continuationSeparator" w:id="0">
    <w:p w14:paraId="0905443A" w14:textId="77777777" w:rsidR="006E1D34" w:rsidRDefault="006E1D34" w:rsidP="0031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0BE18" w14:textId="566792A1" w:rsidR="003149B6" w:rsidRDefault="00000000">
    <w:pPr>
      <w:pStyle w:val="Header"/>
    </w:pPr>
    <w:r>
      <w:rPr>
        <w:noProof/>
      </w:rPr>
      <w:pict w14:anchorId="5E7103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380422" o:spid="_x0000_s1038" type="#_x0000_t75" style="position:absolute;margin-left:0;margin-top:0;width:597.6pt;height:842.4pt;z-index:-251654144;mso-position-horizontal:center;mso-position-horizontal-relative:margin;mso-position-vertical:center;mso-position-vertical-relative:margin" o:allowincell="f">
          <v:imagedata r:id="rId1" o:title="Letterhead 2025 with ISO Logo no Matatag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9292F" w14:textId="300082C2" w:rsidR="000D40A8" w:rsidRDefault="00000000">
    <w:pPr>
      <w:pStyle w:val="Header"/>
    </w:pPr>
    <w:r>
      <w:rPr>
        <w:noProof/>
      </w:rPr>
      <w:pict w14:anchorId="5BAC3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819609" o:spid="_x0000_s1040" type="#_x0000_t75" style="position:absolute;margin-left:-79.05pt;margin-top:65.55pt;width:597.6pt;height:706.1pt;z-index:-251653120;mso-position-horizontal-relative:margin;mso-position-vertical-relative:margin" o:allowincell="f">
          <v:imagedata r:id="rId1" o:title="Letterhead 2025 with ISO Logo no Matatag logo" croptop="1060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C8A89" w14:textId="1AC992DE" w:rsidR="003149B6" w:rsidRDefault="00000000">
    <w:pPr>
      <w:pStyle w:val="Header"/>
    </w:pPr>
    <w:r>
      <w:rPr>
        <w:noProof/>
      </w:rPr>
      <w:pict w14:anchorId="421419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380421" o:spid="_x0000_s1037" type="#_x0000_t75" style="position:absolute;margin-left:0;margin-top:0;width:597.6pt;height:842.4pt;z-index:-251655168;mso-position-horizontal:center;mso-position-horizontal-relative:margin;mso-position-vertical:center;mso-position-vertical-relative:margin" o:allowincell="f">
          <v:imagedata r:id="rId1" o:title="Letterhead 2025 with ISO Logo no Matatag 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628CC"/>
    <w:multiLevelType w:val="hybridMultilevel"/>
    <w:tmpl w:val="9E746CBC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3163A"/>
    <w:multiLevelType w:val="hybridMultilevel"/>
    <w:tmpl w:val="C366B4C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852353">
    <w:abstractNumId w:val="1"/>
  </w:num>
  <w:num w:numId="2" w16cid:durableId="196549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B6"/>
    <w:rsid w:val="00031335"/>
    <w:rsid w:val="000D40A8"/>
    <w:rsid w:val="001921CE"/>
    <w:rsid w:val="001D2FB1"/>
    <w:rsid w:val="001E0D5E"/>
    <w:rsid w:val="002B7539"/>
    <w:rsid w:val="00306178"/>
    <w:rsid w:val="003149B6"/>
    <w:rsid w:val="00341A62"/>
    <w:rsid w:val="00393BE6"/>
    <w:rsid w:val="003953A7"/>
    <w:rsid w:val="003B3342"/>
    <w:rsid w:val="00401644"/>
    <w:rsid w:val="00484693"/>
    <w:rsid w:val="004F0D18"/>
    <w:rsid w:val="005924BE"/>
    <w:rsid w:val="005A4CBB"/>
    <w:rsid w:val="005E2E88"/>
    <w:rsid w:val="0064371E"/>
    <w:rsid w:val="006B21CF"/>
    <w:rsid w:val="006E1D34"/>
    <w:rsid w:val="006F1F5E"/>
    <w:rsid w:val="00707A4E"/>
    <w:rsid w:val="00873BF0"/>
    <w:rsid w:val="00873FBB"/>
    <w:rsid w:val="008A4656"/>
    <w:rsid w:val="009326DF"/>
    <w:rsid w:val="009A3199"/>
    <w:rsid w:val="009E2AB4"/>
    <w:rsid w:val="00A43DFB"/>
    <w:rsid w:val="00AA18FA"/>
    <w:rsid w:val="00AB75FF"/>
    <w:rsid w:val="00AF4F53"/>
    <w:rsid w:val="00B92F52"/>
    <w:rsid w:val="00BA62CF"/>
    <w:rsid w:val="00BB5152"/>
    <w:rsid w:val="00CA2673"/>
    <w:rsid w:val="00D20893"/>
    <w:rsid w:val="00F12FB7"/>
    <w:rsid w:val="00F508C2"/>
    <w:rsid w:val="00F960B0"/>
    <w:rsid w:val="00FA045D"/>
    <w:rsid w:val="00F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9262E"/>
  <w15:chartTrackingRefBased/>
  <w15:docId w15:val="{4F236760-BFAA-4567-B40B-AC99563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9B6"/>
  </w:style>
  <w:style w:type="paragraph" w:styleId="Footer">
    <w:name w:val="footer"/>
    <w:basedOn w:val="Normal"/>
    <w:link w:val="FooterChar"/>
    <w:uiPriority w:val="99"/>
    <w:unhideWhenUsed/>
    <w:rsid w:val="0031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9B6"/>
  </w:style>
  <w:style w:type="table" w:styleId="TableGrid">
    <w:name w:val="Table Grid"/>
    <w:basedOn w:val="TableNormal"/>
    <w:uiPriority w:val="39"/>
    <w:qFormat/>
    <w:rsid w:val="003149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2A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37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1335"/>
    <w:pPr>
      <w:spacing w:line="25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DepEd ORD</dc:creator>
  <cp:keywords/>
  <dc:description/>
  <cp:lastModifiedBy>Ramon Abrera</cp:lastModifiedBy>
  <cp:revision>10</cp:revision>
  <dcterms:created xsi:type="dcterms:W3CDTF">2025-04-29T02:21:00Z</dcterms:created>
  <dcterms:modified xsi:type="dcterms:W3CDTF">2025-04-29T09:07:00Z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d3ac8063-22dc-45fc-99b5-3218310911f8</vt:lpwstr>
  </property>
</Properties>
</file>